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3F2E" w:rsidRPr="00CF3F2E" w:rsidRDefault="00CF3F2E" w:rsidP="00CF3F2E">
      <w:pPr>
        <w:widowControl/>
        <w:shd w:val="clear" w:color="auto" w:fill="FFFFFF"/>
        <w:wordWrap w:val="0"/>
        <w:spacing w:before="375" w:line="870" w:lineRule="atLeast"/>
        <w:jc w:val="center"/>
        <w:textAlignment w:val="top"/>
        <w:outlineLvl w:val="0"/>
        <w:rPr>
          <w:rFonts w:ascii="微软雅黑" w:eastAsia="微软雅黑" w:hAnsi="微软雅黑" w:cs="宋体"/>
          <w:color w:val="015293"/>
          <w:kern w:val="36"/>
          <w:sz w:val="57"/>
          <w:szCs w:val="57"/>
        </w:rPr>
      </w:pPr>
      <w:r w:rsidRPr="00CF3F2E">
        <w:rPr>
          <w:rFonts w:ascii="微软雅黑" w:eastAsia="微软雅黑" w:hAnsi="微软雅黑" w:cs="宋体" w:hint="eastAsia"/>
          <w:color w:val="015293"/>
          <w:kern w:val="36"/>
          <w:sz w:val="57"/>
          <w:szCs w:val="57"/>
        </w:rPr>
        <w:t>焦作市加快推进“互联网＋不动产登记”让不动产登记更便捷</w:t>
      </w:r>
    </w:p>
    <w:p w:rsidR="00CF3F2E" w:rsidRPr="00CF3F2E" w:rsidRDefault="00CF3F2E" w:rsidP="00CF3F2E">
      <w:pPr>
        <w:widowControl/>
        <w:shd w:val="clear" w:color="auto" w:fill="F3F3F3"/>
        <w:spacing w:line="540" w:lineRule="atLeast"/>
        <w:jc w:val="center"/>
        <w:textAlignment w:val="top"/>
        <w:outlineLvl w:val="5"/>
        <w:rPr>
          <w:rFonts w:ascii="微软雅黑" w:eastAsia="微软雅黑" w:hAnsi="微软雅黑" w:cs="宋体" w:hint="eastAsia"/>
          <w:color w:val="797979"/>
          <w:kern w:val="0"/>
          <w:sz w:val="24"/>
          <w:szCs w:val="24"/>
        </w:rPr>
      </w:pPr>
      <w:r w:rsidRPr="00CF3F2E">
        <w:rPr>
          <w:rFonts w:ascii="微软雅黑" w:eastAsia="微软雅黑" w:hAnsi="微软雅黑" w:cs="宋体" w:hint="eastAsia"/>
          <w:i/>
          <w:iCs/>
          <w:color w:val="797979"/>
          <w:kern w:val="0"/>
          <w:sz w:val="24"/>
          <w:szCs w:val="24"/>
        </w:rPr>
        <w:t>河南省人民政府门户网站 www.henan.gov.cn 时间：2020-03-20 17:48 来源：焦作市人民政府</w:t>
      </w:r>
      <w:r w:rsidRPr="00CF3F2E">
        <w:rPr>
          <w:rFonts w:ascii="微软雅黑" w:eastAsia="微软雅黑" w:hAnsi="微软雅黑" w:cs="宋体" w:hint="eastAsia"/>
          <w:color w:val="797979"/>
          <w:kern w:val="0"/>
          <w:szCs w:val="21"/>
        </w:rPr>
        <w:t>分享：</w:t>
      </w:r>
    </w:p>
    <w:p w:rsidR="00CF3F2E" w:rsidRPr="00CF3F2E" w:rsidRDefault="00CF3F2E" w:rsidP="00CF3F2E">
      <w:pPr>
        <w:widowControl/>
        <w:shd w:val="clear" w:color="auto" w:fill="FFFFFF"/>
        <w:spacing w:line="540" w:lineRule="atLeast"/>
        <w:jc w:val="left"/>
        <w:textAlignment w:val="top"/>
        <w:rPr>
          <w:rFonts w:ascii="微软雅黑" w:eastAsia="微软雅黑" w:hAnsi="微软雅黑" w:cs="宋体" w:hint="eastAsia"/>
          <w:color w:val="000000"/>
          <w:kern w:val="0"/>
          <w:sz w:val="24"/>
          <w:szCs w:val="24"/>
        </w:rPr>
      </w:pPr>
      <w:r w:rsidRPr="00CF3F2E">
        <w:rPr>
          <w:rFonts w:ascii="微软雅黑" w:eastAsia="微软雅黑" w:hAnsi="微软雅黑" w:cs="宋体" w:hint="eastAsia"/>
          <w:color w:val="000000"/>
          <w:kern w:val="0"/>
          <w:sz w:val="24"/>
          <w:szCs w:val="24"/>
        </w:rPr>
        <w:t xml:space="preserve">　　疫情防控期间，焦作市加快推进“互联网＋</w:t>
      </w:r>
      <w:bookmarkStart w:id="0" w:name="_GoBack"/>
      <w:bookmarkEnd w:id="0"/>
      <w:r w:rsidRPr="00CF3F2E">
        <w:rPr>
          <w:rFonts w:ascii="微软雅黑" w:eastAsia="微软雅黑" w:hAnsi="微软雅黑" w:cs="宋体" w:hint="eastAsia"/>
          <w:color w:val="000000"/>
          <w:kern w:val="0"/>
          <w:sz w:val="24"/>
          <w:szCs w:val="24"/>
        </w:rPr>
        <w:t>不动产登记”，推出了“网上办”“刷脸即办”等举措，极大方便了广大企业和群众。在3月19日上午召开的焦作市新型冠状病毒肺炎疫情防控工作第十四场新闻发布会上，市自然资源和规划局党组成员李海军，介绍了焦作市不动产登记便民措施。</w:t>
      </w:r>
    </w:p>
    <w:p w:rsidR="00CF3F2E" w:rsidRPr="00CF3F2E" w:rsidRDefault="00CF3F2E" w:rsidP="00CF3F2E">
      <w:pPr>
        <w:widowControl/>
        <w:shd w:val="clear" w:color="auto" w:fill="FFFFFF"/>
        <w:spacing w:line="540" w:lineRule="atLeast"/>
        <w:jc w:val="left"/>
        <w:textAlignment w:val="top"/>
        <w:rPr>
          <w:rFonts w:ascii="微软雅黑" w:eastAsia="微软雅黑" w:hAnsi="微软雅黑" w:cs="宋体" w:hint="eastAsia"/>
          <w:color w:val="000000"/>
          <w:kern w:val="0"/>
          <w:sz w:val="24"/>
          <w:szCs w:val="24"/>
        </w:rPr>
      </w:pPr>
      <w:r w:rsidRPr="00CF3F2E">
        <w:rPr>
          <w:rFonts w:ascii="微软雅黑" w:eastAsia="微软雅黑" w:hAnsi="微软雅黑" w:cs="宋体" w:hint="eastAsia"/>
          <w:color w:val="000000"/>
          <w:kern w:val="0"/>
          <w:sz w:val="24"/>
          <w:szCs w:val="24"/>
        </w:rPr>
        <w:t xml:space="preserve">　　近年来，在市委、市政府的高度重视和正确领导下，该局围绕“办好一件事”，全力为企业和群众提供便捷高效服务，持续改革和完善不动产登记工作机制，取得了显著成效。</w:t>
      </w:r>
    </w:p>
    <w:p w:rsidR="00CF3F2E" w:rsidRPr="00CF3F2E" w:rsidRDefault="00CF3F2E" w:rsidP="00CF3F2E">
      <w:pPr>
        <w:widowControl/>
        <w:shd w:val="clear" w:color="auto" w:fill="FFFFFF"/>
        <w:spacing w:line="540" w:lineRule="atLeast"/>
        <w:jc w:val="left"/>
        <w:textAlignment w:val="top"/>
        <w:rPr>
          <w:rFonts w:ascii="微软雅黑" w:eastAsia="微软雅黑" w:hAnsi="微软雅黑" w:cs="宋体" w:hint="eastAsia"/>
          <w:color w:val="000000"/>
          <w:kern w:val="0"/>
          <w:sz w:val="24"/>
          <w:szCs w:val="24"/>
        </w:rPr>
      </w:pPr>
      <w:r w:rsidRPr="00CF3F2E">
        <w:rPr>
          <w:rFonts w:ascii="微软雅黑" w:eastAsia="微软雅黑" w:hAnsi="微软雅黑" w:cs="宋体" w:hint="eastAsia"/>
          <w:color w:val="000000"/>
          <w:kern w:val="0"/>
          <w:sz w:val="24"/>
          <w:szCs w:val="24"/>
        </w:rPr>
        <w:t xml:space="preserve">　　全市不动产登记业务由法定30个工作日压缩到5个工作日内办结；市本级除首次登记和在建工程抵押登记两项业务在3个工作日内办结外，所有登记业务均实现了8小时内办结，有7项登记业务实现了“一小时办结”。此外，该局与市住房公积金管理中心、6家银行、56家企业建立了“网上办”系统，部分业务实现了“刷脸即办”，11项业务实行了合并办理，累计服务企业抵押融资贷款362亿元。</w:t>
      </w:r>
    </w:p>
    <w:p w:rsidR="00CF3F2E" w:rsidRPr="00CF3F2E" w:rsidRDefault="00CF3F2E" w:rsidP="00CF3F2E">
      <w:pPr>
        <w:widowControl/>
        <w:shd w:val="clear" w:color="auto" w:fill="FFFFFF"/>
        <w:spacing w:line="540" w:lineRule="atLeast"/>
        <w:jc w:val="left"/>
        <w:textAlignment w:val="top"/>
        <w:rPr>
          <w:rFonts w:ascii="微软雅黑" w:eastAsia="微软雅黑" w:hAnsi="微软雅黑" w:cs="宋体" w:hint="eastAsia"/>
          <w:color w:val="000000"/>
          <w:kern w:val="0"/>
          <w:sz w:val="24"/>
          <w:szCs w:val="24"/>
        </w:rPr>
      </w:pPr>
      <w:r w:rsidRPr="00CF3F2E">
        <w:rPr>
          <w:rFonts w:ascii="微软雅黑" w:eastAsia="微软雅黑" w:hAnsi="微软雅黑" w:cs="宋体" w:hint="eastAsia"/>
          <w:color w:val="000000"/>
          <w:kern w:val="0"/>
          <w:sz w:val="24"/>
          <w:szCs w:val="24"/>
        </w:rPr>
        <w:t xml:space="preserve">　　疫情防控期间，该局大力推进“互联网＋不动产登记”，出台了《关于进一步优化营商环境实行部分涉企不动产登记业务网上办的通知》，明确预售商</w:t>
      </w:r>
      <w:r w:rsidRPr="00CF3F2E">
        <w:rPr>
          <w:rFonts w:ascii="微软雅黑" w:eastAsia="微软雅黑" w:hAnsi="微软雅黑" w:cs="宋体" w:hint="eastAsia"/>
          <w:color w:val="000000"/>
          <w:kern w:val="0"/>
          <w:sz w:val="24"/>
          <w:szCs w:val="24"/>
        </w:rPr>
        <w:lastRenderedPageBreak/>
        <w:t>品房合同备案、预告登记等五类不动产登记业务可通过“从业端”系统在网上提交申请、受理审核、推送登记结果，实现“不见面审批”。针对重点项目、急办件、司法件等，采取“预约办”“邮寄办”等措施，现已受理企业不动产登记2191件，为企业办理抵押贷款约3.75亿元。其中，市本级受理企业不动产登记1557件，为企业办理抵押贷款1.2亿元。</w:t>
      </w:r>
    </w:p>
    <w:p w:rsidR="00CF3F2E" w:rsidRPr="00CF3F2E" w:rsidRDefault="00CF3F2E" w:rsidP="00CF3F2E">
      <w:pPr>
        <w:widowControl/>
        <w:shd w:val="clear" w:color="auto" w:fill="FFFFFF"/>
        <w:spacing w:line="540" w:lineRule="atLeast"/>
        <w:jc w:val="left"/>
        <w:textAlignment w:val="top"/>
        <w:rPr>
          <w:rFonts w:ascii="微软雅黑" w:eastAsia="微软雅黑" w:hAnsi="微软雅黑" w:cs="宋体" w:hint="eastAsia"/>
          <w:color w:val="000000"/>
          <w:kern w:val="0"/>
          <w:sz w:val="24"/>
          <w:szCs w:val="24"/>
        </w:rPr>
      </w:pPr>
      <w:r w:rsidRPr="00CF3F2E">
        <w:rPr>
          <w:rFonts w:ascii="微软雅黑" w:eastAsia="微软雅黑" w:hAnsi="微软雅黑" w:cs="宋体" w:hint="eastAsia"/>
          <w:color w:val="000000"/>
          <w:kern w:val="0"/>
          <w:sz w:val="24"/>
          <w:szCs w:val="24"/>
        </w:rPr>
        <w:t xml:space="preserve">　　下一步，该局将全面加快不动产登记信息共享平台建设步伐，健全信息共享机制，全面推进“刷脸办”“自助办”“网上办”“不见面审批”，为企业营造更好营商环境，为焦作经济社会高质量发展贡献力量。</w:t>
      </w:r>
    </w:p>
    <w:p w:rsidR="00CF3F2E" w:rsidRPr="00CF3F2E" w:rsidRDefault="00CF3F2E" w:rsidP="00CF3F2E">
      <w:pPr>
        <w:widowControl/>
        <w:shd w:val="clear" w:color="auto" w:fill="FFFFFF"/>
        <w:spacing w:line="540" w:lineRule="atLeast"/>
        <w:jc w:val="left"/>
        <w:textAlignment w:val="top"/>
        <w:rPr>
          <w:rFonts w:ascii="微软雅黑" w:eastAsia="微软雅黑" w:hAnsi="微软雅黑" w:cs="宋体" w:hint="eastAsia"/>
          <w:color w:val="000000"/>
          <w:kern w:val="0"/>
          <w:sz w:val="24"/>
          <w:szCs w:val="24"/>
        </w:rPr>
      </w:pPr>
      <w:r w:rsidRPr="00CF3F2E">
        <w:rPr>
          <w:rFonts w:ascii="微软雅黑" w:eastAsia="微软雅黑" w:hAnsi="微软雅黑" w:cs="宋体" w:hint="eastAsia"/>
          <w:color w:val="999999"/>
          <w:kern w:val="0"/>
          <w:sz w:val="24"/>
          <w:szCs w:val="24"/>
        </w:rPr>
        <w:t>责任编辑：</w:t>
      </w:r>
      <w:r w:rsidRPr="00CF3F2E">
        <w:rPr>
          <w:rFonts w:ascii="微软雅黑" w:eastAsia="微软雅黑" w:hAnsi="微软雅黑" w:cs="宋体" w:hint="eastAsia"/>
          <w:i/>
          <w:iCs/>
          <w:color w:val="999999"/>
          <w:kern w:val="0"/>
          <w:sz w:val="24"/>
          <w:szCs w:val="24"/>
        </w:rPr>
        <w:t>陈静</w:t>
      </w:r>
    </w:p>
    <w:p w:rsidR="005F3482" w:rsidRDefault="005F3482"/>
    <w:sectPr w:rsidR="005F3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2E"/>
    <w:rsid w:val="005F3482"/>
    <w:rsid w:val="00CF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08579-4AC5-4793-A97A-FE660B01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F3F2E"/>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0"/>
    <w:uiPriority w:val="9"/>
    <w:qFormat/>
    <w:rsid w:val="00CF3F2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F2E"/>
    <w:rPr>
      <w:rFonts w:ascii="宋体" w:eastAsia="宋体" w:hAnsi="宋体" w:cs="宋体"/>
      <w:b/>
      <w:bCs/>
      <w:kern w:val="36"/>
      <w:sz w:val="48"/>
      <w:szCs w:val="48"/>
    </w:rPr>
  </w:style>
  <w:style w:type="character" w:customStyle="1" w:styleId="60">
    <w:name w:val="标题 6 字符"/>
    <w:basedOn w:val="a0"/>
    <w:link w:val="6"/>
    <w:uiPriority w:val="9"/>
    <w:rsid w:val="00CF3F2E"/>
    <w:rPr>
      <w:rFonts w:ascii="宋体" w:eastAsia="宋体" w:hAnsi="宋体" w:cs="宋体"/>
      <w:b/>
      <w:bCs/>
      <w:kern w:val="0"/>
      <w:sz w:val="15"/>
      <w:szCs w:val="15"/>
    </w:rPr>
  </w:style>
  <w:style w:type="character" w:styleId="a3">
    <w:name w:val="Emphasis"/>
    <w:basedOn w:val="a0"/>
    <w:uiPriority w:val="20"/>
    <w:qFormat/>
    <w:rsid w:val="00CF3F2E"/>
    <w:rPr>
      <w:i/>
      <w:iCs/>
    </w:rPr>
  </w:style>
  <w:style w:type="character" w:customStyle="1" w:styleId="sharetxt">
    <w:name w:val="sharetxt"/>
    <w:basedOn w:val="a0"/>
    <w:rsid w:val="00CF3F2E"/>
  </w:style>
  <w:style w:type="paragraph" w:styleId="a4">
    <w:name w:val="Normal (Web)"/>
    <w:basedOn w:val="a"/>
    <w:uiPriority w:val="99"/>
    <w:semiHidden/>
    <w:unhideWhenUsed/>
    <w:rsid w:val="00CF3F2E"/>
    <w:pPr>
      <w:widowControl/>
      <w:spacing w:before="100" w:beforeAutospacing="1" w:after="100" w:afterAutospacing="1"/>
      <w:jc w:val="left"/>
    </w:pPr>
    <w:rPr>
      <w:rFonts w:ascii="宋体" w:eastAsia="宋体" w:hAnsi="宋体" w:cs="宋体"/>
      <w:kern w:val="0"/>
      <w:sz w:val="24"/>
      <w:szCs w:val="24"/>
    </w:rPr>
  </w:style>
  <w:style w:type="character" w:customStyle="1" w:styleId="operator">
    <w:name w:val="operator"/>
    <w:basedOn w:val="a0"/>
    <w:rsid w:val="00CF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11505">
      <w:bodyDiv w:val="1"/>
      <w:marLeft w:val="0"/>
      <w:marRight w:val="0"/>
      <w:marTop w:val="0"/>
      <w:marBottom w:val="0"/>
      <w:divBdr>
        <w:top w:val="none" w:sz="0" w:space="0" w:color="auto"/>
        <w:left w:val="none" w:sz="0" w:space="0" w:color="auto"/>
        <w:bottom w:val="none" w:sz="0" w:space="0" w:color="auto"/>
        <w:right w:val="none" w:sz="0" w:space="0" w:color="auto"/>
      </w:divBdr>
      <w:divsChild>
        <w:div w:id="214442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Y</dc:creator>
  <cp:keywords/>
  <dc:description/>
  <cp:lastModifiedBy>S Y</cp:lastModifiedBy>
  <cp:revision>1</cp:revision>
  <dcterms:created xsi:type="dcterms:W3CDTF">2021-03-31T00:44:00Z</dcterms:created>
  <dcterms:modified xsi:type="dcterms:W3CDTF">2021-03-31T00:47:00Z</dcterms:modified>
</cp:coreProperties>
</file>