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b w:val="0"/>
          <w:bCs/>
          <w:spacing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2"/>
          <w:sz w:val="32"/>
          <w:szCs w:val="32"/>
          <w:lang w:val="en-US" w:eastAsia="zh-CN"/>
        </w:rPr>
        <w:t>附表1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焦作市城乡一体化示范区防汛抗旱</w:t>
      </w:r>
    </w:p>
    <w:tbl>
      <w:tblPr>
        <w:tblStyle w:val="4"/>
        <w:tblpPr w:leftFromText="180" w:rightFromText="180" w:vertAnchor="text" w:horzAnchor="page" w:tblpX="2059" w:tblpY="10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750"/>
        <w:gridCol w:w="1704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5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17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责任区域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5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焦作市城乡一体化示范区</w:t>
            </w:r>
          </w:p>
        </w:tc>
        <w:tc>
          <w:tcPr>
            <w:tcW w:w="17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全区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宫卫红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w w:val="90"/>
                <w:sz w:val="32"/>
                <w:szCs w:val="32"/>
              </w:rPr>
              <w:t>区党工委副书记、管委会主任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阳庙镇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王聪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苏家作乡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刘昆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宁郭镇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张方明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文昌街道办事处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董晓哲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李万街道办事处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李磊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文苑街道办事处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成淑君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主任</w:t>
            </w:r>
          </w:p>
        </w:tc>
      </w:tr>
    </w:tbl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行政责任人名单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ZGYyOTIzMmU0MGNlOTMxYWFmOTg2OTdjNDllMDYifQ=="/>
  </w:docVars>
  <w:rsids>
    <w:rsidRoot w:val="24A921C2"/>
    <w:rsid w:val="019F00DC"/>
    <w:rsid w:val="09E34283"/>
    <w:rsid w:val="24A921C2"/>
    <w:rsid w:val="2875264F"/>
    <w:rsid w:val="30B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231</Characters>
  <Lines>0</Lines>
  <Paragraphs>0</Paragraphs>
  <TotalTime>23</TotalTime>
  <ScaleCrop>false</ScaleCrop>
  <LinksUpToDate>false</LinksUpToDate>
  <CharactersWithSpaces>236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2022-05-25T07:51:00Z</dcterms:created>
  <dc:creator>小牛</dc:creator>
  <cp:lastModifiedBy>啦啦啦</cp:lastModifiedBy>
  <cp:lastPrinted>2022-05-26T02:29:00Z</cp:lastPrinted>
  <dcterms:modified xsi:type="dcterms:W3CDTF">2022-05-26T08:09:16Z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3EAF66A8D24F4C71A3CCFA8DD8ED36AF</vt:lpwstr>
  </property>
</Properties>
</file>