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sz w:val="32"/>
          <w:szCs w:val="32"/>
        </w:rPr>
      </w:pPr>
      <w:bookmarkStart w:id="0" w:name="_GoBack"/>
      <w:bookmarkEnd w:id="0"/>
      <w:r>
        <w:rPr>
          <w:rFonts w:eastAsia="仿宋"/>
          <w:sz w:val="32"/>
          <w:szCs w:val="32"/>
        </w:rPr>
        <w:t>附件1</w:t>
      </w:r>
    </w:p>
    <w:p>
      <w:pPr>
        <w:rPr>
          <w:rFonts w:eastAsia="仿宋"/>
          <w:sz w:val="32"/>
          <w:szCs w:val="32"/>
        </w:rPr>
      </w:pPr>
    </w:p>
    <w:p>
      <w:pPr>
        <w:spacing w:line="560" w:lineRule="exact"/>
        <w:jc w:val="center"/>
        <w:rPr>
          <w:rFonts w:eastAsia="方正小标宋简体"/>
          <w:spacing w:val="-11"/>
          <w:sz w:val="44"/>
          <w:szCs w:val="44"/>
          <w:lang w:val="zh-CN"/>
        </w:rPr>
      </w:pPr>
      <w:r>
        <w:rPr>
          <w:rFonts w:eastAsia="方正小标宋简体"/>
          <w:spacing w:val="-11"/>
          <w:sz w:val="44"/>
          <w:szCs w:val="44"/>
        </w:rPr>
        <w:t>示范区农产品产地</w:t>
      </w:r>
      <w:r>
        <w:rPr>
          <w:rFonts w:eastAsia="方正小标宋简体"/>
          <w:spacing w:val="-11"/>
          <w:sz w:val="44"/>
          <w:szCs w:val="44"/>
          <w:lang w:val="zh-CN"/>
        </w:rPr>
        <w:t>冷藏保鲜设施建设</w:t>
      </w:r>
    </w:p>
    <w:p>
      <w:pPr>
        <w:spacing w:line="560" w:lineRule="exact"/>
        <w:jc w:val="center"/>
        <w:rPr>
          <w:rFonts w:eastAsia="方正小标宋简体"/>
          <w:spacing w:val="-11"/>
          <w:sz w:val="44"/>
          <w:szCs w:val="44"/>
          <w:lang w:val="zh-CN"/>
        </w:rPr>
      </w:pPr>
      <w:r>
        <w:rPr>
          <w:rFonts w:eastAsia="方正小标宋简体"/>
          <w:spacing w:val="-11"/>
          <w:sz w:val="44"/>
          <w:szCs w:val="44"/>
        </w:rPr>
        <w:t>工作专班</w:t>
      </w:r>
      <w:r>
        <w:rPr>
          <w:rFonts w:eastAsia="方正小标宋简体"/>
          <w:spacing w:val="-11"/>
          <w:sz w:val="44"/>
          <w:szCs w:val="44"/>
          <w:lang w:val="zh-CN"/>
        </w:rPr>
        <w:t>名单</w:t>
      </w:r>
    </w:p>
    <w:p>
      <w:pPr>
        <w:spacing w:line="560" w:lineRule="exact"/>
        <w:jc w:val="center"/>
        <w:rPr>
          <w:rFonts w:eastAsia="方正小标宋简体"/>
          <w:spacing w:val="-11"/>
          <w:sz w:val="44"/>
          <w:szCs w:val="44"/>
          <w:lang w:val="zh-CN"/>
        </w:rPr>
      </w:pPr>
    </w:p>
    <w:p>
      <w:pPr>
        <w:spacing w:line="600" w:lineRule="exact"/>
        <w:ind w:firstLine="640" w:firstLineChars="200"/>
        <w:rPr>
          <w:rFonts w:eastAsia="仿宋_GB2312"/>
          <w:sz w:val="32"/>
          <w:szCs w:val="32"/>
        </w:rPr>
      </w:pPr>
      <w:r>
        <w:rPr>
          <w:rFonts w:eastAsia="黑体"/>
          <w:sz w:val="32"/>
          <w:szCs w:val="32"/>
        </w:rPr>
        <w:t>组  长：</w:t>
      </w:r>
      <w:r>
        <w:rPr>
          <w:rFonts w:eastAsia="仿宋_GB2312"/>
          <w:sz w:val="32"/>
          <w:szCs w:val="32"/>
        </w:rPr>
        <w:t>郝怡庭   农业农村局党组书记</w:t>
      </w:r>
    </w:p>
    <w:p>
      <w:pPr>
        <w:spacing w:line="600" w:lineRule="exact"/>
        <w:ind w:firstLine="640" w:firstLineChars="200"/>
        <w:rPr>
          <w:rFonts w:eastAsia="仿宋_GB2312"/>
          <w:sz w:val="32"/>
          <w:szCs w:val="32"/>
        </w:rPr>
      </w:pPr>
      <w:r>
        <w:rPr>
          <w:rFonts w:eastAsia="黑体"/>
          <w:sz w:val="32"/>
          <w:szCs w:val="32"/>
        </w:rPr>
        <w:t>副组长：</w:t>
      </w:r>
      <w:r>
        <w:rPr>
          <w:rFonts w:eastAsia="仿宋_GB2312"/>
          <w:sz w:val="32"/>
          <w:szCs w:val="32"/>
        </w:rPr>
        <w:t>张阳阳   农业农村局副局长</w:t>
      </w:r>
    </w:p>
    <w:p>
      <w:pPr>
        <w:spacing w:line="600" w:lineRule="exact"/>
        <w:ind w:firstLine="640"/>
        <w:rPr>
          <w:rFonts w:eastAsia="仿宋_GB2312"/>
          <w:sz w:val="32"/>
          <w:szCs w:val="32"/>
        </w:rPr>
      </w:pPr>
      <w:r>
        <w:rPr>
          <w:rFonts w:eastAsia="仿宋_GB2312"/>
          <w:sz w:val="32"/>
          <w:szCs w:val="32"/>
        </w:rPr>
        <w:t>        吴晓旭   财政局副局长</w:t>
      </w:r>
    </w:p>
    <w:p>
      <w:pPr>
        <w:spacing w:line="600" w:lineRule="exact"/>
        <w:ind w:firstLine="640"/>
        <w:rPr>
          <w:rFonts w:eastAsia="仿宋_GB2312"/>
          <w:sz w:val="32"/>
          <w:szCs w:val="32"/>
        </w:rPr>
      </w:pPr>
      <w:r>
        <w:rPr>
          <w:rFonts w:eastAsia="仿宋_GB2312"/>
          <w:sz w:val="32"/>
          <w:szCs w:val="32"/>
        </w:rPr>
        <w:t xml:space="preserve">        彭振中   自然资源和规划局副局长</w:t>
      </w:r>
    </w:p>
    <w:p>
      <w:pPr>
        <w:spacing w:line="600" w:lineRule="exact"/>
        <w:ind w:firstLine="640"/>
        <w:rPr>
          <w:rFonts w:eastAsia="仿宋_GB2312"/>
          <w:sz w:val="32"/>
          <w:szCs w:val="32"/>
        </w:rPr>
      </w:pPr>
      <w:r>
        <w:rPr>
          <w:rFonts w:eastAsia="仿宋_GB2312"/>
          <w:sz w:val="32"/>
          <w:szCs w:val="32"/>
        </w:rPr>
        <w:t xml:space="preserve">        刘慧杰   </w:t>
      </w:r>
      <w:r>
        <w:rPr>
          <w:rFonts w:eastAsia="仿宋_GB2312"/>
          <w:spacing w:val="-11"/>
          <w:sz w:val="32"/>
          <w:szCs w:val="32"/>
        </w:rPr>
        <w:t>焦作供电公司示范区供电中心副主任</w:t>
      </w:r>
    </w:p>
    <w:p>
      <w:pPr>
        <w:spacing w:line="600" w:lineRule="exact"/>
        <w:ind w:firstLine="640" w:firstLineChars="200"/>
        <w:rPr>
          <w:rFonts w:ascii="仿宋_GB2312" w:eastAsia="仿宋_GB2312"/>
          <w:sz w:val="32"/>
          <w:szCs w:val="32"/>
        </w:rPr>
      </w:pPr>
      <w:r>
        <w:rPr>
          <w:rFonts w:eastAsia="黑体"/>
          <w:sz w:val="32"/>
          <w:szCs w:val="32"/>
        </w:rPr>
        <w:t>成  员：</w:t>
      </w:r>
      <w:r>
        <w:rPr>
          <w:rFonts w:hint="eastAsia" w:ascii="仿宋_GB2312" w:eastAsia="仿宋_GB2312"/>
          <w:sz w:val="32"/>
          <w:szCs w:val="32"/>
        </w:rPr>
        <w:t xml:space="preserve">冯建京 </w:t>
      </w:r>
      <w:r>
        <w:rPr>
          <w:rFonts w:ascii="仿宋_GB2312" w:eastAsia="仿宋_GB2312"/>
          <w:sz w:val="32"/>
          <w:szCs w:val="32"/>
        </w:rPr>
        <w:t xml:space="preserve">  </w:t>
      </w:r>
      <w:r>
        <w:rPr>
          <w:rFonts w:hint="eastAsia" w:ascii="仿宋_GB2312" w:eastAsia="仿宋_GB2312"/>
          <w:sz w:val="32"/>
          <w:szCs w:val="32"/>
        </w:rPr>
        <w:t>李万街道办事处副主任</w:t>
      </w:r>
    </w:p>
    <w:p>
      <w:pPr>
        <w:spacing w:line="600" w:lineRule="exact"/>
        <w:ind w:firstLine="640" w:firstLineChars="200"/>
        <w:rPr>
          <w:rFonts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董艳芳 </w:t>
      </w:r>
      <w:r>
        <w:rPr>
          <w:rFonts w:ascii="仿宋_GB2312" w:eastAsia="仿宋_GB2312"/>
          <w:sz w:val="32"/>
          <w:szCs w:val="32"/>
        </w:rPr>
        <w:t xml:space="preserve">  </w:t>
      </w:r>
      <w:r>
        <w:rPr>
          <w:rFonts w:hint="eastAsia" w:ascii="仿宋_GB2312" w:eastAsia="仿宋_GB2312"/>
          <w:sz w:val="32"/>
          <w:szCs w:val="32"/>
        </w:rPr>
        <w:t>文苑街道办事处副主任</w:t>
      </w:r>
    </w:p>
    <w:p>
      <w:pPr>
        <w:spacing w:line="600" w:lineRule="exact"/>
        <w:rPr>
          <w:rFonts w:eastAsia="仿宋_GB2312"/>
          <w:sz w:val="32"/>
          <w:szCs w:val="32"/>
        </w:rPr>
      </w:pPr>
      <w:r>
        <w:rPr>
          <w:rFonts w:eastAsia="仿宋_GB2312"/>
          <w:sz w:val="32"/>
          <w:szCs w:val="32"/>
        </w:rPr>
        <w:t xml:space="preserve">            司选明   文昌街道办事处党工委副书记</w:t>
      </w:r>
    </w:p>
    <w:p>
      <w:pPr>
        <w:spacing w:line="600" w:lineRule="exact"/>
        <w:ind w:firstLine="1920" w:firstLineChars="600"/>
        <w:rPr>
          <w:rFonts w:eastAsia="仿宋_GB2312"/>
          <w:sz w:val="32"/>
          <w:szCs w:val="32"/>
        </w:rPr>
      </w:pPr>
      <w:r>
        <w:rPr>
          <w:rFonts w:eastAsia="仿宋_GB2312"/>
          <w:sz w:val="32"/>
          <w:szCs w:val="32"/>
        </w:rPr>
        <w:t>张红艳   阳庙镇人民政府副镇长</w:t>
      </w:r>
    </w:p>
    <w:p>
      <w:pPr>
        <w:spacing w:line="600" w:lineRule="exact"/>
        <w:ind w:firstLine="640" w:firstLineChars="200"/>
        <w:rPr>
          <w:rFonts w:eastAsia="仿宋_GB2312"/>
          <w:sz w:val="32"/>
          <w:szCs w:val="32"/>
        </w:rPr>
      </w:pPr>
      <w:r>
        <w:rPr>
          <w:rFonts w:eastAsia="仿宋_GB2312"/>
          <w:sz w:val="32"/>
          <w:szCs w:val="32"/>
        </w:rPr>
        <w:t xml:space="preserve">        赵艳伟   宁郭镇人民政府副镇长</w:t>
      </w:r>
    </w:p>
    <w:p>
      <w:pPr>
        <w:spacing w:line="600" w:lineRule="exact"/>
        <w:ind w:firstLine="1920" w:firstLineChars="600"/>
        <w:rPr>
          <w:rFonts w:eastAsia="仿宋_GB2312"/>
          <w:sz w:val="32"/>
          <w:szCs w:val="32"/>
        </w:rPr>
      </w:pPr>
      <w:r>
        <w:rPr>
          <w:rFonts w:eastAsia="仿宋_GB2312"/>
          <w:sz w:val="32"/>
          <w:szCs w:val="32"/>
        </w:rPr>
        <w:t>陈小林   苏家作乡人民政府副乡长</w:t>
      </w:r>
    </w:p>
    <w:p>
      <w:pPr>
        <w:spacing w:line="600" w:lineRule="exact"/>
        <w:rPr>
          <w:rFonts w:eastAsia="仿宋_GB2312"/>
          <w:sz w:val="32"/>
          <w:szCs w:val="32"/>
        </w:rPr>
      </w:pPr>
    </w:p>
    <w:p>
      <w:pPr>
        <w:adjustRightInd w:val="0"/>
        <w:snapToGrid w:val="0"/>
        <w:spacing w:line="600" w:lineRule="exact"/>
        <w:rPr>
          <w:rFonts w:eastAsia="仿宋_GB2312"/>
          <w:sz w:val="32"/>
          <w:szCs w:val="32"/>
        </w:rPr>
      </w:pPr>
      <w:r>
        <w:rPr>
          <w:rFonts w:eastAsia="仿宋"/>
          <w:sz w:val="32"/>
          <w:szCs w:val="32"/>
        </w:rPr>
        <w:br w:type="page"/>
      </w:r>
      <w:r>
        <w:rPr>
          <w:rFonts w:eastAsia="仿宋_GB2312"/>
          <w:sz w:val="32"/>
          <w:szCs w:val="32"/>
        </w:rPr>
        <w:t>附件2</w:t>
      </w:r>
    </w:p>
    <w:p>
      <w:pPr>
        <w:adjustRightInd w:val="0"/>
        <w:snapToGrid w:val="0"/>
        <w:spacing w:line="600" w:lineRule="exact"/>
        <w:ind w:firstLine="640"/>
        <w:jc w:val="center"/>
        <w:rPr>
          <w:rFonts w:eastAsia="方正小标宋简体"/>
          <w:sz w:val="36"/>
          <w:szCs w:val="36"/>
        </w:rPr>
      </w:pPr>
      <w:r>
        <w:rPr>
          <w:rFonts w:eastAsia="方正小标宋简体"/>
          <w:sz w:val="36"/>
          <w:szCs w:val="36"/>
        </w:rPr>
        <w:t>2022年河南省农产品产地冷藏保鲜设施建设</w:t>
      </w:r>
    </w:p>
    <w:p>
      <w:pPr>
        <w:adjustRightInd w:val="0"/>
        <w:snapToGrid w:val="0"/>
        <w:spacing w:line="600" w:lineRule="exact"/>
        <w:ind w:firstLine="640"/>
        <w:jc w:val="center"/>
        <w:rPr>
          <w:rFonts w:eastAsia="方正小标宋简体"/>
          <w:sz w:val="36"/>
          <w:szCs w:val="36"/>
        </w:rPr>
      </w:pPr>
      <w:r>
        <w:rPr>
          <w:rFonts w:eastAsia="方正小标宋简体"/>
          <w:sz w:val="36"/>
          <w:szCs w:val="36"/>
        </w:rPr>
        <w:t>项目补贴标准</w:t>
      </w:r>
    </w:p>
    <w:tbl>
      <w:tblPr>
        <w:tblStyle w:val="7"/>
        <w:tblW w:w="8698" w:type="dxa"/>
        <w:tblInd w:w="0" w:type="dxa"/>
        <w:tblLayout w:type="fixed"/>
        <w:tblCellMar>
          <w:top w:w="0" w:type="dxa"/>
          <w:left w:w="0" w:type="dxa"/>
          <w:bottom w:w="0" w:type="dxa"/>
          <w:right w:w="0" w:type="dxa"/>
        </w:tblCellMar>
      </w:tblPr>
      <w:tblGrid>
        <w:gridCol w:w="1005"/>
        <w:gridCol w:w="825"/>
        <w:gridCol w:w="2758"/>
        <w:gridCol w:w="1995"/>
        <w:gridCol w:w="2115"/>
      </w:tblGrid>
      <w:tr>
        <w:tblPrEx>
          <w:tblCellMar>
            <w:top w:w="0" w:type="dxa"/>
            <w:left w:w="0" w:type="dxa"/>
            <w:bottom w:w="0" w:type="dxa"/>
            <w:right w:w="0" w:type="dxa"/>
          </w:tblCellMar>
        </w:tblPrEx>
        <w:trPr>
          <w:trHeight w:val="312" w:hRule="atLeast"/>
        </w:trPr>
        <w:tc>
          <w:tcPr>
            <w:tcW w:w="1005"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825"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2758" w:type="dxa"/>
            <w:tcBorders>
              <w:top w:val="nil"/>
              <w:left w:val="nil"/>
              <w:bottom w:val="nil"/>
              <w:right w:val="nil"/>
            </w:tcBorders>
            <w:shd w:val="clear" w:color="auto" w:fill="auto"/>
            <w:noWrap/>
            <w:tcMar>
              <w:top w:w="15" w:type="dxa"/>
              <w:left w:w="15" w:type="dxa"/>
              <w:right w:w="15" w:type="dxa"/>
            </w:tcMar>
            <w:vAlign w:val="center"/>
          </w:tcPr>
          <w:p>
            <w:pPr>
              <w:jc w:val="center"/>
              <w:rPr>
                <w:color w:val="000000"/>
                <w:sz w:val="22"/>
                <w:szCs w:val="22"/>
              </w:rPr>
            </w:pPr>
          </w:p>
        </w:tc>
        <w:tc>
          <w:tcPr>
            <w:tcW w:w="411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color w:val="000000"/>
                <w:sz w:val="22"/>
                <w:szCs w:val="22"/>
              </w:rPr>
            </w:pPr>
            <w:r>
              <w:rPr>
                <w:color w:val="000000"/>
                <w:kern w:val="0"/>
                <w:sz w:val="22"/>
                <w:szCs w:val="22"/>
                <w:lang w:bidi="ar"/>
              </w:rPr>
              <w:t>单位：万元</w:t>
            </w:r>
          </w:p>
        </w:tc>
      </w:tr>
      <w:tr>
        <w:tblPrEx>
          <w:tblCellMar>
            <w:top w:w="0" w:type="dxa"/>
            <w:left w:w="0" w:type="dxa"/>
            <w:bottom w:w="0" w:type="dxa"/>
            <w:right w:w="0" w:type="dxa"/>
          </w:tblCellMar>
        </w:tblPrEx>
        <w:trPr>
          <w:trHeight w:val="639"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rStyle w:val="11"/>
                <w:rFonts w:hint="default" w:ascii="Times New Roman" w:hAnsi="Times New Roman" w:cs="Times New Roman"/>
                <w:sz w:val="24"/>
                <w:szCs w:val="24"/>
                <w:lang w:bidi="ar"/>
              </w:rPr>
              <w:t>设施类别</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补贴</w:t>
            </w:r>
            <w:r>
              <w:rPr>
                <w:b/>
                <w:color w:val="000000"/>
                <w:kern w:val="0"/>
                <w:sz w:val="20"/>
                <w:szCs w:val="20"/>
                <w:lang w:bidi="ar"/>
              </w:rPr>
              <w:br w:type="textWrapping"/>
            </w:r>
            <w:r>
              <w:rPr>
                <w:b/>
                <w:color w:val="000000"/>
                <w:kern w:val="0"/>
                <w:sz w:val="20"/>
                <w:szCs w:val="20"/>
                <w:lang w:bidi="ar"/>
              </w:rPr>
              <w:t>档次</w:t>
            </w:r>
          </w:p>
        </w:tc>
        <w:tc>
          <w:tcPr>
            <w:tcW w:w="2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验收库容（m³)</w:t>
            </w:r>
          </w:p>
        </w:tc>
        <w:tc>
          <w:tcPr>
            <w:tcW w:w="199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设施建设补贴限额</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b/>
                <w:color w:val="000000"/>
                <w:sz w:val="20"/>
                <w:szCs w:val="20"/>
              </w:rPr>
            </w:pPr>
            <w:r>
              <w:rPr>
                <w:b/>
                <w:color w:val="000000"/>
                <w:kern w:val="0"/>
                <w:sz w:val="20"/>
                <w:szCs w:val="20"/>
                <w:lang w:bidi="ar"/>
              </w:rPr>
              <w:t xml:space="preserve">配套设备补贴限额  </w:t>
            </w:r>
          </w:p>
        </w:tc>
      </w:tr>
      <w:tr>
        <w:tblPrEx>
          <w:tblCellMar>
            <w:top w:w="0" w:type="dxa"/>
            <w:left w:w="0" w:type="dxa"/>
            <w:bottom w:w="0" w:type="dxa"/>
            <w:right w:w="0" w:type="dxa"/>
          </w:tblCellMar>
        </w:tblPrEx>
        <w:trPr>
          <w:trHeight w:val="312"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机械冷库（高温库）</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 ～ 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2.88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0.29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 ～ 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5.40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0.54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 ～ 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9.36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0.94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640 ～ 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13.50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860 ～ 1140（不含）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16.50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1140 ～ 1360（不含）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20.63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2.06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1360 ～ 1640（不含）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2.48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1640 ～ 1860（不含）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28.88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2.89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1860 ～ 2140（不含）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2140 ～ 2360（不含）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37.13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3.71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2360 ～ 2640（不含）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41.25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4.13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2640 ～ 2860（不含）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45.38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4.54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2860 ～ 3140（不含）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49.50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3140 ～ 3360（不含）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53.63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5.36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3360 ～ 3640（不含）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5.78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3640 ～ 3860（不含）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61.88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6.19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3860 ～ 4140（不含）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4140 ～ 4360（不含）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70.13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7.01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4360 ～ 4640（不含）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7.43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4640 ～ 4860（不含）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78.38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7.84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4860 ～ 5140（不含）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82.50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5140 ～ 5360（不含）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86.63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8.66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5360 ～ 5640（不含）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9.08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5640 ～ 5860（不含）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94.88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9.49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5860及以上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机械冷库（低温库）</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 ～ 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0.36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 ～ 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0.68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 ～ 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11.70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1.17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640 ～ 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1.58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860 ～ 1140（不含）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1140 ～ 1360（不含）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26.25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2.63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1360 ～ 1640（不含）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31.50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3.15 </w:t>
            </w:r>
          </w:p>
        </w:tc>
      </w:tr>
      <w:tr>
        <w:tblPrEx>
          <w:tblCellMar>
            <w:top w:w="0" w:type="dxa"/>
            <w:left w:w="0" w:type="dxa"/>
            <w:bottom w:w="0" w:type="dxa"/>
            <w:right w:w="0" w:type="dxa"/>
          </w:tblCellMar>
        </w:tblPrEx>
        <w:trPr>
          <w:trHeight w:val="31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1640 ～ 1860（不含）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3.68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1860 ～ 2140（不含）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2140 ～ 2360（不含）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4.73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2360 ～ 2580（不含）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51.87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5.19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2580 ～ 2800（不含）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56.49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5.65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2800 ～ 3020（不含）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61.11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6.11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3020 ～ 3240（不含）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65.73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6.57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3240 ～ 3460（不含）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70.35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7.04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3460 ～ 3680（不含）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74.97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3680 ～ 3900（不含）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79.59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7.96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3900 ～ 4120（不含）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84.21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8.42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4120 ～ 4340（不含）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88.83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8.88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4340 ～ 4560（不含）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93.45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9.35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4560 ～ 4780（不含）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98.07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9.81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4780及以上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42"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气调贮藏库</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 ～ 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12.15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1.22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600 ～ 900（不含）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2.03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900 ～ 1200（不含）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28.35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2.84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1200 ～ 1500（不含）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36.45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3.65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1500 ～ 1800（不含）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44.55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4.46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1800 ～ 2100（不含）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52.65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5.27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2100 ～ 2400（不含）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6.08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2400 ～ 2700（不含）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68.85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6.89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2700 ～ 3000（不含）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76.95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7.70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3000 ～ 3300（不含）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85.05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8.51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3300 ～ 3600（不含）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93.15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9.32 </w:t>
            </w:r>
          </w:p>
        </w:tc>
      </w:tr>
      <w:tr>
        <w:tblPrEx>
          <w:tblCellMar>
            <w:top w:w="0" w:type="dxa"/>
            <w:left w:w="0" w:type="dxa"/>
            <w:bottom w:w="0" w:type="dxa"/>
            <w:right w:w="0" w:type="dxa"/>
          </w:tblCellMar>
        </w:tblPrEx>
        <w:trPr>
          <w:trHeight w:val="342"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3600及以上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2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贮藏窖</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80～200（不含）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1.68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0.17 </w:t>
            </w:r>
          </w:p>
        </w:tc>
      </w:tr>
      <w:tr>
        <w:tblPrEx>
          <w:tblCellMar>
            <w:top w:w="0" w:type="dxa"/>
            <w:left w:w="0" w:type="dxa"/>
            <w:bottom w:w="0" w:type="dxa"/>
            <w:right w:w="0" w:type="dxa"/>
          </w:tblCellMar>
        </w:tblPrEx>
        <w:trPr>
          <w:trHeight w:val="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0.36 </w:t>
            </w:r>
          </w:p>
        </w:tc>
      </w:tr>
      <w:tr>
        <w:tblPrEx>
          <w:tblCellMar>
            <w:top w:w="0" w:type="dxa"/>
            <w:left w:w="0" w:type="dxa"/>
            <w:bottom w:w="0" w:type="dxa"/>
            <w:right w:w="0" w:type="dxa"/>
          </w:tblCellMar>
        </w:tblPrEx>
        <w:trPr>
          <w:trHeight w:val="30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400～700（不含）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0.66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700～1000（不含）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10.20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1000～1300（不含）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13.80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1300～1600（不含）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17.40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1.74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1600～1900（不含）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2.10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1900～2200（不含）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2200～2500（不含）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28.20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2500～2800（不含）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31.80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3.18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2800～3100（不含）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35.40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3.54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3100～3400（不含）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39.00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3.90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3400～3700（不含）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3700～4000（不含）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46.20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4.62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4000～4300（不含）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49.80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4.98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4300～4600（不含）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53.40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4600～4900（不含）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5.70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4900～5200（不含）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5200～5500（不含）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64.20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6.42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5500～5800（不含）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67.80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5800～6100（不含）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71.40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7.14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6100～6400（不含）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7.50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6400～6700（不含）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6700～7000（不含）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82.20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8.22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7000～7300（不含）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85.80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8.58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7300～7600（不含）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89.40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8.94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7600～7900（不含）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9.30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7900～8200（不含）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96.60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9.66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lang w:bidi="ar"/>
              </w:rPr>
              <w:t xml:space="preserve">     8200及以上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270"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color w:val="000000"/>
                <w:szCs w:val="21"/>
              </w:rPr>
            </w:pPr>
            <w:r>
              <w:rPr>
                <w:color w:val="000000"/>
                <w:kern w:val="0"/>
                <w:szCs w:val="21"/>
                <w:lang w:bidi="ar"/>
              </w:rPr>
              <w:t>通风库</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0.68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600～900（不含）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900～1200（不含）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1.58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1200～1500（不含）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2.03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1500～1800（不含）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2.48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1800～2100（不含）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29.25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2.93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2100～2400（不含）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3.38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2400～2700（不含）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2700～3000（不含）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3000～3300（不含）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4.73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3300～3600（不含）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3600～3900（不含）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5.63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3900～4200（不含）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6.08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4200～4500（不含）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6.53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4500～4800（不含）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6.98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4800～5100（不含）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7.43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5100～5400（不含）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7.88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5400～5700（不含）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83.25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8.33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5700～6000（不含）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6000～6300（不含）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92.25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9.23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6300～6600（不含）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96.75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9.68 </w:t>
            </w:r>
          </w:p>
        </w:tc>
      </w:tr>
      <w:tr>
        <w:tblPrEx>
          <w:tblCellMar>
            <w:top w:w="0" w:type="dxa"/>
            <w:left w:w="0" w:type="dxa"/>
            <w:bottom w:w="0" w:type="dxa"/>
            <w:right w:w="0" w:type="dxa"/>
          </w:tblCellMar>
        </w:tblPrEx>
        <w:trPr>
          <w:trHeight w:val="270"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22</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6600及以上</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100.00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10.00 </w:t>
            </w:r>
          </w:p>
        </w:tc>
      </w:tr>
      <w:tr>
        <w:tblPrEx>
          <w:tblCellMar>
            <w:top w:w="0" w:type="dxa"/>
            <w:left w:w="0" w:type="dxa"/>
            <w:bottom w:w="0" w:type="dxa"/>
            <w:right w:w="0" w:type="dxa"/>
          </w:tblCellMar>
        </w:tblPrEx>
        <w:trPr>
          <w:trHeight w:val="312" w:hRule="atLeast"/>
        </w:trPr>
        <w:tc>
          <w:tcPr>
            <w:tcW w:w="869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color w:val="000000"/>
                <w:sz w:val="18"/>
                <w:szCs w:val="18"/>
              </w:rPr>
            </w:pPr>
            <w:r>
              <w:rPr>
                <w:color w:val="000000"/>
                <w:kern w:val="0"/>
                <w:sz w:val="18"/>
                <w:szCs w:val="18"/>
                <w:lang w:bidi="ar"/>
              </w:rPr>
              <w:t>说明：</w:t>
            </w:r>
            <w:r>
              <w:rPr>
                <w:rStyle w:val="12"/>
                <w:lang w:bidi="ar"/>
              </w:rPr>
              <w:br w:type="textWrapping"/>
            </w:r>
            <w:r>
              <w:rPr>
                <w:rStyle w:val="12"/>
                <w:lang w:bidi="ar"/>
              </w:rPr>
              <w:t>1.</w:t>
            </w:r>
            <w:r>
              <w:rPr>
                <w:rStyle w:val="13"/>
                <w:rFonts w:hint="default" w:ascii="Times New Roman" w:hAnsi="Times New Roman" w:cs="Times New Roman"/>
                <w:lang w:bidi="ar"/>
              </w:rPr>
              <w:t>验收库容指实施主体验收合格的新建总净库容，是计算奖补的依据，补贴资金不超过对应限额标准。</w:t>
            </w:r>
            <w:r>
              <w:rPr>
                <w:rStyle w:val="12"/>
                <w:lang w:bidi="ar"/>
              </w:rPr>
              <w:br w:type="textWrapping"/>
            </w:r>
            <w:r>
              <w:rPr>
                <w:rStyle w:val="12"/>
                <w:lang w:bidi="ar"/>
              </w:rPr>
              <w:t>2.</w:t>
            </w:r>
            <w:r>
              <w:rPr>
                <w:rStyle w:val="13"/>
                <w:rFonts w:hint="default" w:ascii="Times New Roman" w:hAnsi="Times New Roman" w:cs="Times New Roman"/>
                <w:lang w:bidi="ar"/>
              </w:rPr>
              <w:t>机械冷库奖补标准已含土建工程、钢结构、保温材料、机房、缓冲间等造价。</w:t>
            </w:r>
            <w:r>
              <w:rPr>
                <w:rStyle w:val="12"/>
                <w:lang w:bidi="ar"/>
              </w:rPr>
              <w:br w:type="textWrapping"/>
            </w:r>
            <w:r>
              <w:rPr>
                <w:rStyle w:val="12"/>
                <w:lang w:bidi="ar"/>
              </w:rPr>
              <w:t>3.</w:t>
            </w:r>
            <w:r>
              <w:rPr>
                <w:rStyle w:val="13"/>
                <w:rFonts w:hint="default" w:ascii="Times New Roman" w:hAnsi="Times New Roman" w:cs="Times New Roman"/>
                <w:lang w:bidi="ar"/>
              </w:rPr>
              <w:t>贮藏窖要求窖口安装保温门，并设置有环境监测控制系统，可根据窖内环境变化，自动开启通风设备，补贴标准已含土建工程、通风及控温设施、保温材料、其他附属设备等造价。</w:t>
            </w:r>
            <w:r>
              <w:rPr>
                <w:rStyle w:val="12"/>
                <w:lang w:bidi="ar"/>
              </w:rPr>
              <w:br w:type="textWrapping"/>
            </w:r>
            <w:r>
              <w:rPr>
                <w:rStyle w:val="12"/>
                <w:lang w:bidi="ar"/>
              </w:rPr>
              <w:t>4.</w:t>
            </w:r>
            <w:r>
              <w:rPr>
                <w:rStyle w:val="13"/>
                <w:rFonts w:hint="default" w:ascii="Times New Roman" w:hAnsi="Times New Roman" w:cs="Times New Roman"/>
                <w:lang w:bidi="ar"/>
              </w:rPr>
              <w:t>通风库是指在自然冷源充沛地区，采用较好的保温隔热建筑措施，通过适当通风方式降温换气的贮藏设施。</w:t>
            </w:r>
            <w:r>
              <w:rPr>
                <w:rStyle w:val="12"/>
                <w:lang w:bidi="ar"/>
              </w:rPr>
              <w:br w:type="textWrapping"/>
            </w:r>
            <w:r>
              <w:rPr>
                <w:rStyle w:val="12"/>
                <w:lang w:bidi="ar"/>
              </w:rPr>
              <w:t>5.</w:t>
            </w:r>
            <w:r>
              <w:rPr>
                <w:rStyle w:val="13"/>
                <w:rFonts w:hint="default" w:ascii="Times New Roman" w:hAnsi="Times New Roman" w:cs="Times New Roman"/>
                <w:lang w:bidi="ar"/>
              </w:rPr>
              <w:t>配套设备补助按新增配套设备设备总金额的</w:t>
            </w:r>
            <w:r>
              <w:rPr>
                <w:rStyle w:val="12"/>
                <w:lang w:bidi="ar"/>
              </w:rPr>
              <w:t>30%</w:t>
            </w:r>
            <w:r>
              <w:rPr>
                <w:rStyle w:val="13"/>
                <w:rFonts w:hint="default" w:ascii="Times New Roman" w:hAnsi="Times New Roman" w:cs="Times New Roman"/>
                <w:lang w:bidi="ar"/>
              </w:rPr>
              <w:t>补助，但不得超过该建设项目对应的补助档次的限额标准。</w:t>
            </w:r>
            <w:r>
              <w:rPr>
                <w:rStyle w:val="12"/>
                <w:lang w:bidi="ar"/>
              </w:rPr>
              <w:br w:type="textWrapping"/>
            </w:r>
            <w:r>
              <w:rPr>
                <w:rStyle w:val="12"/>
                <w:lang w:bidi="ar"/>
              </w:rPr>
              <w:t>6.</w:t>
            </w:r>
            <w:r>
              <w:rPr>
                <w:rStyle w:val="13"/>
                <w:rFonts w:hint="default" w:ascii="Times New Roman" w:hAnsi="Times New Roman" w:cs="Times New Roman"/>
                <w:lang w:bidi="ar"/>
              </w:rPr>
              <w:t>单个申报主体各类库型及配套设施合计补贴金额不超过</w:t>
            </w:r>
            <w:r>
              <w:rPr>
                <w:rStyle w:val="12"/>
                <w:lang w:bidi="ar"/>
              </w:rPr>
              <w:t>100</w:t>
            </w:r>
            <w:r>
              <w:rPr>
                <w:rStyle w:val="13"/>
                <w:rFonts w:hint="default" w:ascii="Times New Roman" w:hAnsi="Times New Roman" w:cs="Times New Roman"/>
                <w:lang w:bidi="ar"/>
              </w:rPr>
              <w:t>万元。</w:t>
            </w:r>
          </w:p>
        </w:tc>
      </w:tr>
      <w:tr>
        <w:tblPrEx>
          <w:tblCellMar>
            <w:top w:w="0" w:type="dxa"/>
            <w:left w:w="0" w:type="dxa"/>
            <w:bottom w:w="0" w:type="dxa"/>
            <w:right w:w="0" w:type="dxa"/>
          </w:tblCellMar>
        </w:tblPrEx>
        <w:trPr>
          <w:trHeight w:val="312" w:hRule="atLeast"/>
        </w:trPr>
        <w:tc>
          <w:tcPr>
            <w:tcW w:w="869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869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869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869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312" w:hRule="atLeast"/>
        </w:trPr>
        <w:tc>
          <w:tcPr>
            <w:tcW w:w="869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r>
        <w:tblPrEx>
          <w:tblCellMar>
            <w:top w:w="0" w:type="dxa"/>
            <w:left w:w="0" w:type="dxa"/>
            <w:bottom w:w="0" w:type="dxa"/>
            <w:right w:w="0" w:type="dxa"/>
          </w:tblCellMar>
        </w:tblPrEx>
        <w:trPr>
          <w:trHeight w:val="580" w:hRule="atLeast"/>
        </w:trPr>
        <w:tc>
          <w:tcPr>
            <w:tcW w:w="869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color w:val="000000"/>
                <w:sz w:val="18"/>
                <w:szCs w:val="18"/>
              </w:rPr>
            </w:pPr>
          </w:p>
        </w:tc>
      </w:tr>
    </w:tbl>
    <w:p>
      <w:pPr>
        <w:adjustRightInd w:val="0"/>
        <w:snapToGrid w:val="0"/>
        <w:spacing w:line="600" w:lineRule="exact"/>
        <w:rPr>
          <w:rFonts w:eastAsia="仿宋_GB2312"/>
          <w:sz w:val="32"/>
          <w:szCs w:val="32"/>
        </w:rPr>
      </w:pPr>
    </w:p>
    <w:p>
      <w:r>
        <w:br w:type="page"/>
      </w:r>
    </w:p>
    <w:p>
      <w:pPr>
        <w:adjustRightInd w:val="0"/>
        <w:snapToGrid w:val="0"/>
        <w:spacing w:line="600" w:lineRule="exact"/>
        <w:rPr>
          <w:rFonts w:eastAsia="仿宋_GB2312"/>
          <w:sz w:val="32"/>
          <w:szCs w:val="32"/>
        </w:rPr>
      </w:pPr>
      <w:r>
        <w:rPr>
          <w:rFonts w:eastAsia="仿宋_GB2312"/>
          <w:sz w:val="32"/>
          <w:szCs w:val="32"/>
        </w:rPr>
        <w:t>附件3</w:t>
      </w:r>
    </w:p>
    <w:p>
      <w:pPr>
        <w:spacing w:before="312" w:beforeLines="100" w:line="560" w:lineRule="exact"/>
        <w:jc w:val="center"/>
        <w:rPr>
          <w:rFonts w:eastAsia="方正小标宋简体"/>
          <w:bCs/>
          <w:sz w:val="44"/>
          <w:szCs w:val="44"/>
        </w:rPr>
      </w:pPr>
      <w:r>
        <w:rPr>
          <w:rFonts w:eastAsia="方正小标宋简体"/>
          <w:bCs/>
          <w:sz w:val="44"/>
          <w:szCs w:val="44"/>
        </w:rPr>
        <w:t>2022年河南省农产品产地冷藏保鲜</w:t>
      </w:r>
    </w:p>
    <w:p>
      <w:pPr>
        <w:spacing w:before="312" w:beforeLines="10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（机械冷库高温库）</w:t>
      </w:r>
    </w:p>
    <w:tbl>
      <w:tblPr>
        <w:tblStyle w:val="7"/>
        <w:tblW w:w="4994" w:type="pct"/>
        <w:jc w:val="center"/>
        <w:tblLayout w:type="fixed"/>
        <w:tblCellMar>
          <w:top w:w="0" w:type="dxa"/>
          <w:left w:w="108" w:type="dxa"/>
          <w:bottom w:w="0" w:type="dxa"/>
          <w:right w:w="108" w:type="dxa"/>
        </w:tblCellMar>
      </w:tblPr>
      <w:tblGrid>
        <w:gridCol w:w="2043"/>
        <w:gridCol w:w="3874"/>
        <w:gridCol w:w="737"/>
        <w:gridCol w:w="1154"/>
        <w:gridCol w:w="1467"/>
      </w:tblGrid>
      <w:tr>
        <w:tblPrEx>
          <w:tblCellMar>
            <w:top w:w="0" w:type="dxa"/>
            <w:left w:w="108" w:type="dxa"/>
            <w:bottom w:w="0" w:type="dxa"/>
            <w:right w:w="108" w:type="dxa"/>
          </w:tblCellMar>
        </w:tblPrEx>
        <w:trPr>
          <w:trHeight w:val="35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5"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2"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8"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09" w:type="pct"/>
            <w:gridSpan w:val="3"/>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1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5"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2"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41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607"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建设主体须为县级以上农民合作社示范社、示范家庭农场，农村股份经济合作社。</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建设主体用地手续完善，产权明晰。</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86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库体状况良好，制冷机组开机能够正常运行，验收合格；库体状况较差，制冷机组无法正常运行，验收不合格。</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0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，配置制冷量≥50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，配置制冷量≥40 w/m</w:t>
            </w:r>
            <w:r>
              <w:rPr>
                <w:color w:val="000000"/>
                <w:kern w:val="0"/>
                <w:sz w:val="22"/>
                <w:vertAlign w:val="superscript"/>
              </w:rPr>
              <w:t>3</w:t>
            </w:r>
            <w:r>
              <w:rPr>
                <w:color w:val="000000"/>
                <w:kern w:val="0"/>
                <w:sz w:val="22"/>
              </w:rPr>
              <w:t>，其中并联机组需≥30w/m</w:t>
            </w:r>
            <w:r>
              <w:rPr>
                <w:color w:val="000000"/>
                <w:kern w:val="0"/>
                <w:sz w:val="22"/>
                <w:vertAlign w:val="superscript"/>
              </w:rPr>
              <w:t>3</w:t>
            </w:r>
            <w:r>
              <w:rPr>
                <w:color w:val="000000"/>
                <w:kern w:val="0"/>
                <w:sz w:val="22"/>
              </w:rPr>
              <w:t>；以上参数符合，验收合格；不符合，验收不合格。</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2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采用聚氨酯喷涂或双面彩钢聚氨酯板，厚度≥100 mm，阻燃等级达B1级，密度≥35 kg/m</w:t>
            </w:r>
            <w:r>
              <w:rPr>
                <w:color w:val="000000"/>
                <w:kern w:val="0"/>
                <w:sz w:val="22"/>
                <w:vertAlign w:val="superscript"/>
              </w:rPr>
              <w:t>3</w:t>
            </w:r>
            <w:r>
              <w:rPr>
                <w:color w:val="000000"/>
                <w:kern w:val="0"/>
                <w:sz w:val="22"/>
              </w:rPr>
              <w:t>，其中聚氨酯喷涂墙面须外加保护层。</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7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冷库密封状况良好，保温效果理想，保温检测符合要求。检测方法：环境温度不超过35℃，单间库容≤1000 m</w:t>
            </w:r>
            <w:r>
              <w:rPr>
                <w:color w:val="000000"/>
                <w:kern w:val="0"/>
                <w:sz w:val="22"/>
                <w:vertAlign w:val="superscript"/>
              </w:rPr>
              <w:t>3</w:t>
            </w:r>
            <w:r>
              <w:rPr>
                <w:color w:val="000000"/>
                <w:kern w:val="0"/>
                <w:sz w:val="22"/>
              </w:rPr>
              <w:t>时，空库温度从室温降至0℃时间不超过3 h；单间库容＞1000 m</w:t>
            </w:r>
            <w:r>
              <w:rPr>
                <w:color w:val="000000"/>
                <w:kern w:val="0"/>
                <w:sz w:val="22"/>
                <w:vertAlign w:val="superscript"/>
              </w:rPr>
              <w:t>3</w:t>
            </w:r>
            <w:r>
              <w:rPr>
                <w:color w:val="000000"/>
                <w:kern w:val="0"/>
                <w:sz w:val="22"/>
              </w:rPr>
              <w:t>时，空库温度从室温降至0℃时间不超过4h；空库温度由0℃回升至5℃时间不少于20分钟。</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47"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6"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w:t>
            </w:r>
          </w:p>
        </w:tc>
        <w:tc>
          <w:tcPr>
            <w:tcW w:w="79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8"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5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V±10%，变压器、电缆负载均符合要求；电控装置应包含电控开关，温度显示控制器，化霜控制器等部件。</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7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按冷库规范设计建设，要求平整、牢固安全、抗压、抗风。</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9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相关配套设施是否与冷链设施相适应。</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提供的视频影像资料与现场一致，能够清晰完整反应冷库建设前、中、后期的情况。</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财务</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所有支出须由建设主体账户支付，须附支付流水。</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6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按验收清单整理装订，内容完整齐全，符合要求。</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0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0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涉及冷库设计建造及管理规范等其他方面内容。</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245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r>
        <w:rPr>
          <w:rFonts w:eastAsia="方正小标宋简体"/>
          <w:sz w:val="36"/>
          <w:szCs w:val="36"/>
        </w:rPr>
        <w:br w:type="page"/>
      </w:r>
    </w:p>
    <w:p>
      <w:pPr>
        <w:spacing w:after="156" w:afterLines="50" w:line="560" w:lineRule="exact"/>
        <w:jc w:val="center"/>
        <w:rPr>
          <w:rFonts w:eastAsia="方正小标宋简体"/>
          <w:bCs/>
          <w:sz w:val="44"/>
          <w:szCs w:val="44"/>
        </w:rPr>
      </w:pPr>
      <w:r>
        <w:rPr>
          <w:rFonts w:eastAsia="方正小标宋简体"/>
          <w:bCs/>
          <w:sz w:val="44"/>
          <w:szCs w:val="44"/>
        </w:rPr>
        <w:t>2022年河南省农产品产地冷藏保鲜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（机械冷库低温库）</w:t>
      </w:r>
    </w:p>
    <w:tbl>
      <w:tblPr>
        <w:tblStyle w:val="7"/>
        <w:tblW w:w="4994" w:type="pct"/>
        <w:jc w:val="center"/>
        <w:tblLayout w:type="fixed"/>
        <w:tblCellMar>
          <w:top w:w="0" w:type="dxa"/>
          <w:left w:w="108" w:type="dxa"/>
          <w:bottom w:w="0" w:type="dxa"/>
          <w:right w:w="108" w:type="dxa"/>
        </w:tblCellMar>
      </w:tblPr>
      <w:tblGrid>
        <w:gridCol w:w="2043"/>
        <w:gridCol w:w="3874"/>
        <w:gridCol w:w="737"/>
        <w:gridCol w:w="1154"/>
        <w:gridCol w:w="1467"/>
      </w:tblGrid>
      <w:tr>
        <w:tblPrEx>
          <w:tblCellMar>
            <w:top w:w="0" w:type="dxa"/>
            <w:left w:w="108" w:type="dxa"/>
            <w:bottom w:w="0" w:type="dxa"/>
            <w:right w:w="108" w:type="dxa"/>
          </w:tblCellMar>
        </w:tblPrEx>
        <w:trPr>
          <w:trHeight w:val="412"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46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5"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2"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46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8"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09" w:type="pct"/>
            <w:gridSpan w:val="3"/>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5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5"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2"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50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355"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建设主体须为县级以上农民合作社示范社和示范家庭农场，农村股份经济合作社。</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4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建设主体用地手续完善，产权明晰。</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0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库体状况良好，制冷机组开机能够正常运行，验收合格；库体状况较差，制冷机组设备无法正常运行，验收不合格。</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19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，配置制冷量≥100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，配置制冷量≥80 w/m</w:t>
            </w:r>
            <w:r>
              <w:rPr>
                <w:color w:val="000000"/>
                <w:kern w:val="0"/>
                <w:sz w:val="22"/>
                <w:vertAlign w:val="superscript"/>
              </w:rPr>
              <w:t>3</w:t>
            </w:r>
            <w:r>
              <w:rPr>
                <w:color w:val="000000"/>
                <w:kern w:val="0"/>
                <w:sz w:val="22"/>
              </w:rPr>
              <w:t>，其中并联机组须≥60w/m</w:t>
            </w:r>
            <w:r>
              <w:rPr>
                <w:color w:val="000000"/>
                <w:kern w:val="0"/>
                <w:sz w:val="22"/>
                <w:vertAlign w:val="superscript"/>
              </w:rPr>
              <w:t>3</w:t>
            </w:r>
            <w:r>
              <w:rPr>
                <w:color w:val="000000"/>
                <w:kern w:val="0"/>
                <w:sz w:val="22"/>
              </w:rPr>
              <w:t>；以上参数符合，验收合格；不符合，验收不合格。</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16"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采用聚氨酯喷涂或双面彩钢聚氨酯板，厚度≥150 mm，阻燃等级达B1级，密度≥35 kg/m</w:t>
            </w:r>
            <w:r>
              <w:rPr>
                <w:color w:val="000000"/>
                <w:kern w:val="0"/>
                <w:sz w:val="22"/>
                <w:vertAlign w:val="superscript"/>
              </w:rPr>
              <w:t>3</w:t>
            </w:r>
            <w:r>
              <w:rPr>
                <w:color w:val="000000"/>
                <w:kern w:val="0"/>
                <w:sz w:val="22"/>
              </w:rPr>
              <w:t>，其中聚氨酯喷涂墙面须外加保护层。</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6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冷库密封状况良好，保温效果理想；库温可降至-15℃以下。</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46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6"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w:t>
            </w:r>
          </w:p>
        </w:tc>
        <w:tc>
          <w:tcPr>
            <w:tcW w:w="79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49"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20"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V±10%，变压器、电缆负载均符合要求；电控装置应包含电控开关，温度显示控制器，化霜控制器等部件。</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76"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按冷库规范设计建设，要求平整、牢固安全、抗压、抗风。</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6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地坪</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地坪须做防冻隔热措施，在地坪保温层下方埋设管道或增设架空层。</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07"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相关配套设施是否与冷链设施相适应。</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提供的视频影像资料与现场一致，能够清晰完整反应冷库建设前、中、后的情况。</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3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账务支付</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所有支出须由建设主体账户支付，须附支付流水。</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21"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按验收清单整理装订，内容完整齐全，符合要求。</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7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7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涉及预冷库设计建造及管理规范等其他方面内容。</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203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r>
        <w:rPr>
          <w:rFonts w:eastAsia="方正小标宋简体"/>
          <w:sz w:val="36"/>
          <w:szCs w:val="36"/>
        </w:rPr>
        <w:br w:type="page"/>
      </w:r>
    </w:p>
    <w:p>
      <w:pPr>
        <w:spacing w:before="312" w:beforeLines="100" w:line="560" w:lineRule="exact"/>
        <w:jc w:val="center"/>
        <w:rPr>
          <w:rFonts w:eastAsia="方正小标宋简体"/>
          <w:bCs/>
          <w:sz w:val="44"/>
          <w:szCs w:val="44"/>
        </w:rPr>
      </w:pPr>
      <w:r>
        <w:rPr>
          <w:rFonts w:eastAsia="方正小标宋简体"/>
          <w:bCs/>
          <w:sz w:val="44"/>
          <w:szCs w:val="44"/>
        </w:rPr>
        <w:t>2022年河南省农产品产地冷藏保鲜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（气调贮藏库）</w:t>
      </w:r>
    </w:p>
    <w:tbl>
      <w:tblPr>
        <w:tblStyle w:val="7"/>
        <w:tblW w:w="4994" w:type="pct"/>
        <w:jc w:val="center"/>
        <w:tblLayout w:type="fixed"/>
        <w:tblCellMar>
          <w:top w:w="0" w:type="dxa"/>
          <w:left w:w="108" w:type="dxa"/>
          <w:bottom w:w="0" w:type="dxa"/>
          <w:right w:w="108" w:type="dxa"/>
        </w:tblCellMar>
      </w:tblPr>
      <w:tblGrid>
        <w:gridCol w:w="2043"/>
        <w:gridCol w:w="3874"/>
        <w:gridCol w:w="737"/>
        <w:gridCol w:w="1154"/>
        <w:gridCol w:w="1467"/>
      </w:tblGrid>
      <w:tr>
        <w:tblPrEx>
          <w:tblCellMar>
            <w:top w:w="0" w:type="dxa"/>
            <w:left w:w="108" w:type="dxa"/>
            <w:bottom w:w="0" w:type="dxa"/>
            <w:right w:w="108" w:type="dxa"/>
          </w:tblCellMar>
        </w:tblPrEx>
        <w:trPr>
          <w:trHeight w:val="355"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建设单位</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建设地点</w:t>
            </w:r>
          </w:p>
        </w:tc>
        <w:tc>
          <w:tcPr>
            <w:tcW w:w="2485"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p>
        </w:tc>
        <w:tc>
          <w:tcPr>
            <w:tcW w:w="1412"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建成时间：</w:t>
            </w:r>
          </w:p>
        </w:tc>
      </w:tr>
      <w:tr>
        <w:tblPrEx>
          <w:tblCellMar>
            <w:top w:w="0" w:type="dxa"/>
            <w:left w:w="108" w:type="dxa"/>
            <w:bottom w:w="0" w:type="dxa"/>
            <w:right w:w="108" w:type="dxa"/>
          </w:tblCellMar>
        </w:tblPrEx>
        <w:trPr>
          <w:trHeight w:val="355" w:hRule="atLeast"/>
          <w:jc w:val="center"/>
        </w:trPr>
        <w:tc>
          <w:tcPr>
            <w:tcW w:w="1101" w:type="pct"/>
            <w:vMerge w:val="restart"/>
            <w:tcBorders>
              <w:top w:val="nil"/>
              <w:left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冷库规格</w:t>
            </w: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right w:val="single" w:color="auto" w:sz="4" w:space="0"/>
            </w:tcBorders>
            <w:noWrap/>
            <w:vAlign w:val="center"/>
          </w:tcPr>
          <w:p>
            <w:pPr>
              <w:spacing w:line="260" w:lineRule="exact"/>
              <w:jc w:val="center"/>
              <w:rPr>
                <w:color w:val="000000"/>
                <w:kern w:val="0"/>
                <w:sz w:val="22"/>
              </w:rPr>
            </w:pP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vMerge w:val="continue"/>
            <w:tcBorders>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c>
          <w:tcPr>
            <w:tcW w:w="208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长（  ）米×宽（  ）米×高（  ）米</w:t>
            </w:r>
          </w:p>
        </w:tc>
        <w:tc>
          <w:tcPr>
            <w:tcW w:w="1017" w:type="pct"/>
            <w:gridSpan w:val="2"/>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单库容:（  ）m</w:t>
            </w:r>
            <w:r>
              <w:rPr>
                <w:color w:val="000000"/>
                <w:kern w:val="0"/>
                <w:sz w:val="22"/>
                <w:vertAlign w:val="superscript"/>
              </w:rPr>
              <w:t>3</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  ）间</w:t>
            </w:r>
          </w:p>
        </w:tc>
      </w:tr>
      <w:tr>
        <w:tblPrEx>
          <w:tblCellMar>
            <w:top w:w="0" w:type="dxa"/>
            <w:left w:w="108" w:type="dxa"/>
            <w:bottom w:w="0" w:type="dxa"/>
            <w:right w:w="108" w:type="dxa"/>
          </w:tblCellMar>
        </w:tblPrEx>
        <w:trPr>
          <w:trHeight w:val="35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库体结构</w:t>
            </w:r>
          </w:p>
        </w:tc>
        <w:tc>
          <w:tcPr>
            <w:tcW w:w="2088" w:type="pct"/>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砖混 （   ） 组合式（  ）</w:t>
            </w:r>
          </w:p>
        </w:tc>
        <w:tc>
          <w:tcPr>
            <w:tcW w:w="1809" w:type="pct"/>
            <w:gridSpan w:val="3"/>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建设总库容（   ）m</w:t>
            </w:r>
            <w:r>
              <w:rPr>
                <w:color w:val="000000"/>
                <w:kern w:val="0"/>
                <w:sz w:val="22"/>
                <w:vertAlign w:val="superscript"/>
              </w:rPr>
              <w:t>3</w:t>
            </w:r>
          </w:p>
        </w:tc>
      </w:tr>
      <w:tr>
        <w:tblPrEx>
          <w:tblCellMar>
            <w:top w:w="0" w:type="dxa"/>
            <w:left w:w="108" w:type="dxa"/>
            <w:bottom w:w="0" w:type="dxa"/>
            <w:right w:w="108" w:type="dxa"/>
          </w:tblCellMar>
        </w:tblPrEx>
        <w:trPr>
          <w:trHeight w:val="45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保温类型</w:t>
            </w:r>
          </w:p>
        </w:tc>
        <w:tc>
          <w:tcPr>
            <w:tcW w:w="2485" w:type="pct"/>
            <w:gridSpan w:val="2"/>
            <w:tcBorders>
              <w:top w:val="nil"/>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聚氨酯喷涂（  ）彩钢保温板（  ）</w:t>
            </w:r>
          </w:p>
        </w:tc>
        <w:tc>
          <w:tcPr>
            <w:tcW w:w="1412" w:type="pct"/>
            <w:gridSpan w:val="2"/>
            <w:tcBorders>
              <w:top w:val="nil"/>
              <w:left w:val="nil"/>
              <w:bottom w:val="single" w:color="auto" w:sz="4" w:space="0"/>
              <w:right w:val="single" w:color="auto" w:sz="4" w:space="0"/>
            </w:tcBorders>
            <w:vAlign w:val="center"/>
          </w:tcPr>
          <w:p>
            <w:pPr>
              <w:widowControl/>
              <w:spacing w:line="260" w:lineRule="exact"/>
              <w:jc w:val="left"/>
              <w:rPr>
                <w:color w:val="000000"/>
                <w:kern w:val="0"/>
                <w:sz w:val="22"/>
              </w:rPr>
            </w:pPr>
            <w:r>
              <w:rPr>
                <w:color w:val="000000"/>
                <w:kern w:val="0"/>
                <w:sz w:val="22"/>
              </w:rPr>
              <w:t>厚度（  ）cm</w:t>
            </w:r>
          </w:p>
        </w:tc>
      </w:tr>
      <w:tr>
        <w:tblPrEx>
          <w:tblCellMar>
            <w:top w:w="0" w:type="dxa"/>
            <w:left w:w="108" w:type="dxa"/>
            <w:bottom w:w="0" w:type="dxa"/>
            <w:right w:w="108" w:type="dxa"/>
          </w:tblCellMar>
        </w:tblPrEx>
        <w:trPr>
          <w:trHeight w:val="46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制冷设备</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压缩机（  ）台；冷风机（  ）台；</w:t>
            </w:r>
          </w:p>
        </w:tc>
      </w:tr>
      <w:tr>
        <w:tblPrEx>
          <w:tblCellMar>
            <w:top w:w="0" w:type="dxa"/>
            <w:left w:w="108" w:type="dxa"/>
            <w:bottom w:w="0" w:type="dxa"/>
            <w:right w:w="108" w:type="dxa"/>
          </w:tblCellMar>
        </w:tblPrEx>
        <w:trPr>
          <w:trHeight w:val="355" w:hRule="atLeast"/>
          <w:jc w:val="center"/>
        </w:trPr>
        <w:tc>
          <w:tcPr>
            <w:tcW w:w="4208" w:type="pct"/>
            <w:gridSpan w:val="4"/>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验收内容</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建设主体须为县级以上农民专业合作社示范社和示范家庭农场，农村股份经济合作社。</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建设主体用地手续完善，产权明晰。</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土建、钢结构、保温、制冷设备及配套设施的合同齐全，与实际建设内容一致；合同金额与财务支出相符。</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02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库体及冷库</w:t>
            </w:r>
          </w:p>
          <w:p>
            <w:pPr>
              <w:widowControl/>
              <w:spacing w:line="260" w:lineRule="exact"/>
              <w:jc w:val="center"/>
              <w:rPr>
                <w:color w:val="000000"/>
                <w:kern w:val="0"/>
                <w:sz w:val="22"/>
              </w:rPr>
            </w:pPr>
            <w:r>
              <w:rPr>
                <w:color w:val="000000"/>
                <w:kern w:val="0"/>
                <w:sz w:val="22"/>
              </w:rPr>
              <w:t>运行状况</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库体状况良好，制冷机组及气调设备开机能够正常运行，验收合格；库体状况较差，制冷机组及气调设备无法正常运行，验收不合格。</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3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制冷机组参数</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在标准工况下，库体总容积≤1000 m</w:t>
            </w:r>
            <w:r>
              <w:rPr>
                <w:color w:val="000000"/>
                <w:kern w:val="0"/>
                <w:sz w:val="22"/>
                <w:vertAlign w:val="superscript"/>
              </w:rPr>
              <w:t>3</w:t>
            </w:r>
            <w:r>
              <w:rPr>
                <w:color w:val="000000"/>
                <w:kern w:val="0"/>
                <w:sz w:val="22"/>
              </w:rPr>
              <w:t>，配置制冷量≥50 w/m</w:t>
            </w:r>
            <w:r>
              <w:rPr>
                <w:color w:val="000000"/>
                <w:kern w:val="0"/>
                <w:sz w:val="22"/>
                <w:vertAlign w:val="superscript"/>
              </w:rPr>
              <w:t>3</w:t>
            </w:r>
            <w:r>
              <w:rPr>
                <w:color w:val="000000"/>
                <w:kern w:val="0"/>
                <w:sz w:val="22"/>
              </w:rPr>
              <w:t>；库体总容积＞1000 m</w:t>
            </w:r>
            <w:r>
              <w:rPr>
                <w:color w:val="000000"/>
                <w:kern w:val="0"/>
                <w:sz w:val="22"/>
                <w:vertAlign w:val="superscript"/>
              </w:rPr>
              <w:t>3</w:t>
            </w:r>
            <w:r>
              <w:rPr>
                <w:color w:val="000000"/>
                <w:kern w:val="0"/>
                <w:sz w:val="22"/>
              </w:rPr>
              <w:t>，配置制冷量≥40 w/m</w:t>
            </w:r>
            <w:r>
              <w:rPr>
                <w:color w:val="000000"/>
                <w:kern w:val="0"/>
                <w:sz w:val="22"/>
                <w:vertAlign w:val="superscript"/>
              </w:rPr>
              <w:t>3</w:t>
            </w:r>
            <w:r>
              <w:rPr>
                <w:color w:val="000000"/>
                <w:kern w:val="0"/>
                <w:sz w:val="22"/>
              </w:rPr>
              <w:t>，其中并联机组需≥30w/m</w:t>
            </w:r>
            <w:r>
              <w:rPr>
                <w:color w:val="000000"/>
                <w:kern w:val="0"/>
                <w:sz w:val="22"/>
                <w:vertAlign w:val="superscript"/>
              </w:rPr>
              <w:t>3</w:t>
            </w:r>
            <w:r>
              <w:rPr>
                <w:color w:val="000000"/>
                <w:kern w:val="0"/>
                <w:sz w:val="22"/>
              </w:rPr>
              <w:t>；以上参数符合，验收合格；不符合，验收不合格。</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86"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库体保温结构</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采用聚氨酯喷涂或双面彩钢聚氨酯板，厚度≥100 mm，阻燃等级达B1级，密度≥35 kg/m</w:t>
            </w:r>
            <w:r>
              <w:rPr>
                <w:color w:val="000000"/>
                <w:kern w:val="0"/>
                <w:sz w:val="22"/>
                <w:vertAlign w:val="superscript"/>
              </w:rPr>
              <w:t>3</w:t>
            </w:r>
            <w:r>
              <w:rPr>
                <w:color w:val="000000"/>
                <w:kern w:val="0"/>
                <w:sz w:val="22"/>
              </w:rPr>
              <w:t>，其中聚氨酯喷涂墙面须外加保护层。</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93"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气调装置</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配置制氮机、二氧化碳脱除机、乙烯脱除机、加湿器以及气体浓度检测控制装置等气调设备。</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5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库体密封</w:t>
            </w:r>
          </w:p>
          <w:p>
            <w:pPr>
              <w:widowControl/>
              <w:spacing w:line="260" w:lineRule="exact"/>
              <w:jc w:val="center"/>
              <w:rPr>
                <w:color w:val="000000"/>
                <w:kern w:val="0"/>
                <w:sz w:val="22"/>
              </w:rPr>
            </w:pPr>
            <w:r>
              <w:rPr>
                <w:color w:val="000000"/>
                <w:kern w:val="0"/>
                <w:sz w:val="22"/>
              </w:rPr>
              <w:t>及保温情况</w:t>
            </w:r>
          </w:p>
        </w:tc>
        <w:tc>
          <w:tcPr>
            <w:tcW w:w="3106"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冷库气密状况良好，要求增压300 Pa，半降压时间不低于20~30 min 。</w:t>
            </w:r>
          </w:p>
        </w:tc>
        <w:tc>
          <w:tcPr>
            <w:tcW w:w="79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922"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冷库安全问题</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冷库结构牢固，土建库顶须混凝土现浇，不得采用轻钢结构顶；组合式冷库库顶跨度大于5 m时，须采用支撑结构或吊装结构；电缆安装符合要求，所有电缆均须穿装阻燃PVC管或金属管；有安全操作规程，并配有消防器材和专职人员管理；气调库需配备安全阀、调气帐等泄压装置；制氮机的富氧排出管须引出至室外安全地带；气密保温门须留有检修口；配备氧气防护面罩。</w:t>
            </w:r>
          </w:p>
        </w:tc>
        <w:tc>
          <w:tcPr>
            <w:tcW w:w="791"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1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气密保温门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气密门和保温门合为一体，门框板上应安装压紧装置，芯材为聚氨酯保温板，厚度≥100 mm，密度≥35 kg/m</w:t>
            </w:r>
            <w:r>
              <w:rPr>
                <w:color w:val="000000"/>
                <w:kern w:val="0"/>
                <w:sz w:val="22"/>
                <w:vertAlign w:val="superscript"/>
              </w:rPr>
              <w:t>3</w:t>
            </w:r>
            <w:r>
              <w:rPr>
                <w:color w:val="000000"/>
                <w:kern w:val="0"/>
                <w:sz w:val="22"/>
              </w:rPr>
              <w:t>，阻燃等级B1级。保温门内侧应设有应急内开门锁装置。</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4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电源及电控装置</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电源：3P/AC 380 V±10%，变压器、电缆负载均符合要求；电控装置应包含电控开关，温度显示控制器，化霜控制器、气调设备控制等部件。</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0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w:t>
            </w:r>
          </w:p>
          <w:p>
            <w:pPr>
              <w:widowControl/>
              <w:spacing w:line="260" w:lineRule="exact"/>
              <w:jc w:val="center"/>
              <w:rPr>
                <w:color w:val="000000"/>
                <w:kern w:val="0"/>
                <w:sz w:val="22"/>
              </w:rPr>
            </w:pPr>
            <w:r>
              <w:rPr>
                <w:color w:val="000000"/>
                <w:kern w:val="0"/>
                <w:sz w:val="22"/>
              </w:rPr>
              <w:t>及防雨棚</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按冷库规范设计建设，要求平整、牢固安全、抗压、抗风。</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79"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相关配套设施是否与冷链设施相适应。</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675"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提供的视频影像资料与现场一致，能够清晰完整反应冷库建设前、中、后的情况。</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524"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账务支付</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所有支出须由建设主体账户支付，须附支付流水。</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68"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按验收清单整理装订，内容完整齐全，符合要求。</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233"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信息采集与应用</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82" w:hRule="atLeast"/>
          <w:jc w:val="center"/>
        </w:trPr>
        <w:tc>
          <w:tcPr>
            <w:tcW w:w="1101" w:type="pct"/>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其他</w:t>
            </w:r>
          </w:p>
        </w:tc>
        <w:tc>
          <w:tcPr>
            <w:tcW w:w="3106" w:type="pct"/>
            <w:gridSpan w:val="3"/>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涉及冷库设计建造及管理规范等其他方面内容。</w:t>
            </w:r>
          </w:p>
        </w:tc>
        <w:tc>
          <w:tcPr>
            <w:tcW w:w="791"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810" w:hRule="atLeast"/>
          <w:jc w:val="center"/>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验收结论</w:t>
            </w:r>
          </w:p>
        </w:tc>
        <w:tc>
          <w:tcPr>
            <w:tcW w:w="3898"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right"/>
              <w:rPr>
                <w:color w:val="000000"/>
                <w:kern w:val="0"/>
                <w:sz w:val="22"/>
              </w:rPr>
            </w:pPr>
          </w:p>
          <w:p>
            <w:pPr>
              <w:widowControl/>
              <w:spacing w:before="312" w:beforeLines="100" w:line="260" w:lineRule="exact"/>
              <w:ind w:right="880"/>
              <w:rPr>
                <w:color w:val="000000"/>
                <w:kern w:val="0"/>
                <w:sz w:val="22"/>
              </w:rPr>
            </w:pPr>
            <w:r>
              <w:rPr>
                <w:color w:val="000000"/>
                <w:kern w:val="0"/>
                <w:sz w:val="22"/>
              </w:rPr>
              <w:t>验收组成员签字</w:t>
            </w:r>
          </w:p>
          <w:p>
            <w:pPr>
              <w:widowControl/>
              <w:spacing w:before="156" w:beforeLines="50" w:line="260" w:lineRule="exact"/>
              <w:ind w:right="660"/>
              <w:jc w:val="right"/>
              <w:rPr>
                <w:color w:val="000000"/>
                <w:kern w:val="0"/>
                <w:sz w:val="22"/>
              </w:rPr>
            </w:pPr>
            <w:r>
              <w:rPr>
                <w:color w:val="000000"/>
                <w:kern w:val="0"/>
                <w:sz w:val="22"/>
              </w:rPr>
              <w:t>年   月    日</w:t>
            </w:r>
          </w:p>
        </w:tc>
      </w:tr>
    </w:tbl>
    <w:p>
      <w:pPr>
        <w:rPr>
          <w:rFonts w:eastAsia="方正小标宋简体"/>
          <w:sz w:val="36"/>
          <w:szCs w:val="36"/>
        </w:rPr>
      </w:pPr>
      <w:r>
        <w:rPr>
          <w:rFonts w:eastAsia="方正小标宋简体"/>
          <w:sz w:val="36"/>
          <w:szCs w:val="36"/>
        </w:rPr>
        <w:br w:type="page"/>
      </w:r>
    </w:p>
    <w:p>
      <w:pPr>
        <w:spacing w:before="312" w:beforeLines="100" w:line="560" w:lineRule="exact"/>
        <w:jc w:val="center"/>
        <w:rPr>
          <w:rFonts w:eastAsia="方正小标宋简体"/>
          <w:bCs/>
          <w:sz w:val="44"/>
          <w:szCs w:val="44"/>
        </w:rPr>
      </w:pPr>
      <w:r>
        <w:rPr>
          <w:rFonts w:eastAsia="方正小标宋简体"/>
          <w:bCs/>
          <w:sz w:val="44"/>
          <w:szCs w:val="44"/>
        </w:rPr>
        <w:t>2022年河南省农产品产地冷藏保鲜</w:t>
      </w:r>
    </w:p>
    <w:p>
      <w:pPr>
        <w:spacing w:after="156" w:afterLines="50" w:line="560" w:lineRule="exact"/>
        <w:jc w:val="center"/>
        <w:rPr>
          <w:rFonts w:eastAsia="方正小标宋简体"/>
          <w:bCs/>
          <w:sz w:val="44"/>
          <w:szCs w:val="44"/>
        </w:rPr>
      </w:pPr>
      <w:r>
        <w:rPr>
          <w:rFonts w:eastAsia="方正小标宋简体"/>
          <w:bCs/>
          <w:sz w:val="44"/>
          <w:szCs w:val="44"/>
        </w:rPr>
        <w:t>设施建设验收表</w:t>
      </w:r>
    </w:p>
    <w:p>
      <w:pPr>
        <w:spacing w:after="156" w:afterLines="50" w:line="540" w:lineRule="exact"/>
        <w:jc w:val="center"/>
        <w:rPr>
          <w:rFonts w:eastAsia="楷体_GB2312"/>
          <w:bCs/>
          <w:sz w:val="32"/>
          <w:szCs w:val="32"/>
        </w:rPr>
      </w:pPr>
      <w:r>
        <w:rPr>
          <w:rFonts w:eastAsia="楷体_GB2312"/>
          <w:bCs/>
          <w:sz w:val="32"/>
          <w:szCs w:val="32"/>
        </w:rPr>
        <w:t>（通风贮藏库）</w:t>
      </w:r>
    </w:p>
    <w:tbl>
      <w:tblPr>
        <w:tblStyle w:val="7"/>
        <w:tblW w:w="4896" w:type="pct"/>
        <w:tblInd w:w="94" w:type="dxa"/>
        <w:tblLayout w:type="fixed"/>
        <w:tblCellMar>
          <w:top w:w="0" w:type="dxa"/>
          <w:left w:w="108" w:type="dxa"/>
          <w:bottom w:w="0" w:type="dxa"/>
          <w:right w:w="108" w:type="dxa"/>
        </w:tblCellMar>
      </w:tblPr>
      <w:tblGrid>
        <w:gridCol w:w="1629"/>
        <w:gridCol w:w="217"/>
        <w:gridCol w:w="3010"/>
        <w:gridCol w:w="862"/>
        <w:gridCol w:w="560"/>
        <w:gridCol w:w="1273"/>
        <w:gridCol w:w="1542"/>
      </w:tblGrid>
      <w:tr>
        <w:tblPrEx>
          <w:tblCellMar>
            <w:top w:w="0" w:type="dxa"/>
            <w:left w:w="108" w:type="dxa"/>
            <w:bottom w:w="0" w:type="dxa"/>
            <w:right w:w="108" w:type="dxa"/>
          </w:tblCellMar>
        </w:tblPrEx>
        <w:trPr>
          <w:trHeight w:val="570" w:hRule="atLeast"/>
        </w:trPr>
        <w:tc>
          <w:tcPr>
            <w:tcW w:w="895"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建设单位</w:t>
            </w:r>
          </w:p>
        </w:tc>
        <w:tc>
          <w:tcPr>
            <w:tcW w:w="4104" w:type="pct"/>
            <w:gridSpan w:val="6"/>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556"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建设地点</w:t>
            </w:r>
          </w:p>
        </w:tc>
        <w:tc>
          <w:tcPr>
            <w:tcW w:w="2556" w:type="pct"/>
            <w:gridSpan w:val="4"/>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c>
          <w:tcPr>
            <w:tcW w:w="1548" w:type="pct"/>
            <w:gridSpan w:val="2"/>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建成时间：</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建设类型</w:t>
            </w:r>
          </w:p>
        </w:tc>
        <w:tc>
          <w:tcPr>
            <w:tcW w:w="1774" w:type="pct"/>
            <w:gridSpan w:val="2"/>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贮藏窖（  ）通风库（  ）</w:t>
            </w:r>
          </w:p>
        </w:tc>
        <w:tc>
          <w:tcPr>
            <w:tcW w:w="473" w:type="pct"/>
            <w:tcBorders>
              <w:top w:val="nil"/>
              <w:left w:val="nil"/>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结构</w:t>
            </w:r>
          </w:p>
        </w:tc>
        <w:tc>
          <w:tcPr>
            <w:tcW w:w="1856" w:type="pct"/>
            <w:gridSpan w:val="3"/>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土建（  ）  组合式（  ）</w:t>
            </w:r>
          </w:p>
        </w:tc>
      </w:tr>
      <w:tr>
        <w:tblPrEx>
          <w:tblCellMar>
            <w:top w:w="0" w:type="dxa"/>
            <w:left w:w="108" w:type="dxa"/>
            <w:bottom w:w="0" w:type="dxa"/>
            <w:right w:w="108" w:type="dxa"/>
          </w:tblCellMar>
        </w:tblPrEx>
        <w:trPr>
          <w:trHeight w:val="454" w:hRule="atLeast"/>
        </w:trPr>
        <w:tc>
          <w:tcPr>
            <w:tcW w:w="895" w:type="pct"/>
            <w:vMerge w:val="restart"/>
            <w:tcBorders>
              <w:top w:val="nil"/>
              <w:left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规格</w:t>
            </w: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7"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8"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vMerge w:val="continue"/>
            <w:tcBorders>
              <w:left w:val="single" w:color="auto" w:sz="4" w:space="0"/>
              <w:right w:val="single" w:color="auto" w:sz="4" w:space="0"/>
            </w:tcBorders>
            <w:noWrap/>
            <w:vAlign w:val="center"/>
          </w:tcPr>
          <w:p>
            <w:pPr>
              <w:spacing w:line="300" w:lineRule="exact"/>
              <w:jc w:val="center"/>
              <w:rPr>
                <w:color w:val="000000"/>
                <w:kern w:val="0"/>
                <w:szCs w:val="21"/>
              </w:rPr>
            </w:pP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7"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8"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vMerge w:val="continue"/>
            <w:tcBorders>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长（  ）米×宽（  ）米×高（  ）米</w:t>
            </w:r>
          </w:p>
        </w:tc>
        <w:tc>
          <w:tcPr>
            <w:tcW w:w="1007" w:type="pct"/>
            <w:gridSpan w:val="2"/>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单库容:（  ）m</w:t>
            </w:r>
            <w:r>
              <w:rPr>
                <w:color w:val="000000"/>
                <w:kern w:val="0"/>
                <w:szCs w:val="21"/>
                <w:vertAlign w:val="superscript"/>
              </w:rPr>
              <w:t>3</w:t>
            </w:r>
          </w:p>
        </w:tc>
        <w:tc>
          <w:tcPr>
            <w:tcW w:w="848" w:type="pct"/>
            <w:tcBorders>
              <w:top w:val="nil"/>
              <w:left w:val="nil"/>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  ）间</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结构</w:t>
            </w:r>
          </w:p>
        </w:tc>
        <w:tc>
          <w:tcPr>
            <w:tcW w:w="2248" w:type="pct"/>
            <w:gridSpan w:val="3"/>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半地下（  ） 地下（  ）地上（  ）</w:t>
            </w:r>
          </w:p>
        </w:tc>
        <w:tc>
          <w:tcPr>
            <w:tcW w:w="1856" w:type="pct"/>
            <w:gridSpan w:val="3"/>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建设总库容（       ）m</w:t>
            </w:r>
            <w:r>
              <w:rPr>
                <w:color w:val="000000"/>
                <w:kern w:val="0"/>
                <w:szCs w:val="21"/>
                <w:vertAlign w:val="superscript"/>
              </w:rPr>
              <w:t>3</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保温类型</w:t>
            </w:r>
          </w:p>
        </w:tc>
        <w:tc>
          <w:tcPr>
            <w:tcW w:w="3256" w:type="pct"/>
            <w:gridSpan w:val="5"/>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r>
              <w:rPr>
                <w:color w:val="000000"/>
                <w:kern w:val="0"/>
                <w:szCs w:val="21"/>
              </w:rPr>
              <w:t>聚氨酯喷涂（  ）聚苯板（  ）彩钢保温板（  ）覆土（  ）</w:t>
            </w:r>
          </w:p>
        </w:tc>
        <w:tc>
          <w:tcPr>
            <w:tcW w:w="848" w:type="pct"/>
            <w:tcBorders>
              <w:top w:val="nil"/>
              <w:left w:val="nil"/>
              <w:bottom w:val="single" w:color="auto" w:sz="4" w:space="0"/>
              <w:right w:val="single" w:color="auto" w:sz="4" w:space="0"/>
            </w:tcBorders>
            <w:vAlign w:val="center"/>
          </w:tcPr>
          <w:p>
            <w:pPr>
              <w:widowControl/>
              <w:spacing w:line="300" w:lineRule="exact"/>
              <w:jc w:val="left"/>
              <w:rPr>
                <w:color w:val="000000"/>
                <w:kern w:val="0"/>
                <w:szCs w:val="21"/>
              </w:rPr>
            </w:pPr>
            <w:r>
              <w:rPr>
                <w:color w:val="000000"/>
                <w:kern w:val="0"/>
                <w:szCs w:val="21"/>
              </w:rPr>
              <w:t>厚度（   ）cm</w:t>
            </w:r>
          </w:p>
        </w:tc>
      </w:tr>
      <w:tr>
        <w:tblPrEx>
          <w:tblCellMar>
            <w:top w:w="0" w:type="dxa"/>
            <w:left w:w="108" w:type="dxa"/>
            <w:bottom w:w="0" w:type="dxa"/>
            <w:right w:w="108" w:type="dxa"/>
          </w:tblCellMar>
        </w:tblPrEx>
        <w:trPr>
          <w:trHeight w:val="454" w:hRule="atLeast"/>
        </w:trPr>
        <w:tc>
          <w:tcPr>
            <w:tcW w:w="895"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通风设备</w:t>
            </w:r>
          </w:p>
        </w:tc>
        <w:tc>
          <w:tcPr>
            <w:tcW w:w="4104" w:type="pct"/>
            <w:gridSpan w:val="6"/>
            <w:tcBorders>
              <w:top w:val="single" w:color="auto" w:sz="4" w:space="0"/>
              <w:left w:val="nil"/>
              <w:bottom w:val="single" w:color="auto" w:sz="4" w:space="0"/>
              <w:right w:val="single" w:color="auto" w:sz="4" w:space="0"/>
            </w:tcBorders>
            <w:noWrap/>
            <w:vAlign w:val="center"/>
          </w:tcPr>
          <w:p>
            <w:pPr>
              <w:widowControl/>
              <w:spacing w:line="300" w:lineRule="exact"/>
              <w:ind w:firstLine="105" w:firstLineChars="50"/>
              <w:jc w:val="left"/>
              <w:rPr>
                <w:color w:val="000000"/>
                <w:kern w:val="0"/>
                <w:szCs w:val="21"/>
              </w:rPr>
            </w:pPr>
            <w:r>
              <w:rPr>
                <w:color w:val="000000"/>
                <w:kern w:val="0"/>
                <w:szCs w:val="21"/>
              </w:rPr>
              <w:t>通风风机（    ）台；是否有通风管路（  ）；</w:t>
            </w:r>
          </w:p>
        </w:tc>
      </w:tr>
      <w:tr>
        <w:tblPrEx>
          <w:tblCellMar>
            <w:top w:w="0" w:type="dxa"/>
            <w:left w:w="108" w:type="dxa"/>
            <w:bottom w:w="0" w:type="dxa"/>
            <w:right w:w="108" w:type="dxa"/>
          </w:tblCellMar>
        </w:tblPrEx>
        <w:trPr>
          <w:trHeight w:val="706" w:hRule="atLeast"/>
        </w:trPr>
        <w:tc>
          <w:tcPr>
            <w:tcW w:w="4151" w:type="pct"/>
            <w:gridSpan w:val="6"/>
            <w:tcBorders>
              <w:top w:val="nil"/>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验 收 内 容</w:t>
            </w:r>
          </w:p>
        </w:tc>
        <w:tc>
          <w:tcPr>
            <w:tcW w:w="84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验收结果</w:t>
            </w:r>
          </w:p>
          <w:p>
            <w:pPr>
              <w:widowControl/>
              <w:spacing w:line="260" w:lineRule="exact"/>
              <w:jc w:val="center"/>
              <w:rPr>
                <w:color w:val="000000"/>
                <w:kern w:val="0"/>
                <w:sz w:val="22"/>
              </w:rPr>
            </w:pPr>
            <w:r>
              <w:rPr>
                <w:color w:val="000000"/>
                <w:kern w:val="0"/>
                <w:sz w:val="22"/>
              </w:rPr>
              <w:t>（是否合格）</w:t>
            </w:r>
          </w:p>
        </w:tc>
      </w:tr>
      <w:tr>
        <w:tblPrEx>
          <w:tblCellMar>
            <w:top w:w="0" w:type="dxa"/>
            <w:left w:w="108" w:type="dxa"/>
            <w:bottom w:w="0" w:type="dxa"/>
            <w:right w:w="108" w:type="dxa"/>
          </w:tblCellMar>
        </w:tblPrEx>
        <w:trPr>
          <w:trHeight w:val="1223"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建设主体资质</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ind w:firstLine="4" w:firstLineChars="2"/>
              <w:rPr>
                <w:color w:val="000000"/>
                <w:kern w:val="0"/>
                <w:sz w:val="22"/>
              </w:rPr>
            </w:pPr>
            <w:r>
              <w:rPr>
                <w:color w:val="000000"/>
                <w:kern w:val="0"/>
                <w:sz w:val="22"/>
              </w:rPr>
              <w:t>建设主体须为县级以上农民专业合作社示范社和示范家庭农场、农村股份经济合作社。</w:t>
            </w:r>
          </w:p>
        </w:tc>
        <w:tc>
          <w:tcPr>
            <w:tcW w:w="84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48"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土地证明材料</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建设主体用地手续完善，产权明晰。</w:t>
            </w:r>
          </w:p>
        </w:tc>
        <w:tc>
          <w:tcPr>
            <w:tcW w:w="84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971"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购销及安装合同</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土建、钢结构、保温、自动控制、通风设备及配套设施的合同齐全，与实际建设内容一致；合同金额与财务支出相符。</w:t>
            </w:r>
          </w:p>
        </w:tc>
        <w:tc>
          <w:tcPr>
            <w:tcW w:w="848" w:type="pct"/>
            <w:tcBorders>
              <w:top w:val="nil"/>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1125"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运行状况</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Cs w:val="21"/>
              </w:rPr>
            </w:pPr>
            <w:r>
              <w:rPr>
                <w:color w:val="000000"/>
                <w:kern w:val="0"/>
                <w:sz w:val="22"/>
              </w:rPr>
              <w:t>库体符合标准，状况良好；风机等核心设备开机能够正常运行，验收合格；库体状况较差，风机等核心设备开机无法正常运行，验收不合格。</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32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风机风量参数</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300" w:lineRule="exact"/>
              <w:rPr>
                <w:color w:val="000000"/>
                <w:kern w:val="0"/>
                <w:sz w:val="22"/>
              </w:rPr>
            </w:pPr>
            <w:r>
              <w:rPr>
                <w:color w:val="000000"/>
                <w:kern w:val="0"/>
                <w:sz w:val="22"/>
              </w:rPr>
              <w:t>贮藏窖风机总风量≥（净库容×38m</w:t>
            </w:r>
            <w:r>
              <w:rPr>
                <w:color w:val="000000"/>
                <w:kern w:val="0"/>
                <w:sz w:val="22"/>
                <w:vertAlign w:val="superscript"/>
              </w:rPr>
              <w:t>3</w:t>
            </w:r>
            <w:r>
              <w:rPr>
                <w:color w:val="000000"/>
                <w:kern w:val="0"/>
                <w:sz w:val="22"/>
              </w:rPr>
              <w:t>/h），验收合格：</w:t>
            </w:r>
          </w:p>
          <w:p>
            <w:pPr>
              <w:widowControl/>
              <w:spacing w:line="300" w:lineRule="exact"/>
              <w:rPr>
                <w:color w:val="000000"/>
                <w:kern w:val="0"/>
                <w:sz w:val="22"/>
              </w:rPr>
            </w:pPr>
            <w:r>
              <w:rPr>
                <w:color w:val="000000"/>
                <w:kern w:val="0"/>
                <w:sz w:val="22"/>
              </w:rPr>
              <w:t>贮藏窖风机总风量&lt;（净库容×38m</w:t>
            </w:r>
            <w:r>
              <w:rPr>
                <w:color w:val="000000"/>
                <w:kern w:val="0"/>
                <w:sz w:val="22"/>
                <w:vertAlign w:val="superscript"/>
              </w:rPr>
              <w:t>3</w:t>
            </w:r>
            <w:r>
              <w:rPr>
                <w:color w:val="000000"/>
                <w:kern w:val="0"/>
                <w:sz w:val="22"/>
              </w:rPr>
              <w:t>/h），验收不合格</w:t>
            </w:r>
          </w:p>
          <w:p>
            <w:pPr>
              <w:widowControl/>
              <w:spacing w:line="300" w:lineRule="exact"/>
              <w:rPr>
                <w:color w:val="000000"/>
                <w:kern w:val="0"/>
                <w:sz w:val="22"/>
              </w:rPr>
            </w:pPr>
            <w:r>
              <w:rPr>
                <w:color w:val="000000"/>
                <w:kern w:val="0"/>
                <w:sz w:val="22"/>
              </w:rPr>
              <w:t>通风库风机总风量≥（净库容×45m</w:t>
            </w:r>
            <w:r>
              <w:rPr>
                <w:color w:val="000000"/>
                <w:kern w:val="0"/>
                <w:sz w:val="22"/>
                <w:vertAlign w:val="superscript"/>
              </w:rPr>
              <w:t>3</w:t>
            </w:r>
            <w:r>
              <w:rPr>
                <w:color w:val="000000"/>
                <w:kern w:val="0"/>
                <w:sz w:val="22"/>
              </w:rPr>
              <w:t>/h），验收合格：</w:t>
            </w:r>
          </w:p>
          <w:p>
            <w:pPr>
              <w:widowControl/>
              <w:spacing w:line="300" w:lineRule="exact"/>
              <w:rPr>
                <w:color w:val="000000"/>
                <w:kern w:val="0"/>
                <w:szCs w:val="21"/>
              </w:rPr>
            </w:pPr>
            <w:r>
              <w:rPr>
                <w:color w:val="000000"/>
                <w:kern w:val="0"/>
                <w:sz w:val="22"/>
              </w:rPr>
              <w:t>通风库风机总风量&lt;（净库容×45m</w:t>
            </w:r>
            <w:r>
              <w:rPr>
                <w:color w:val="000000"/>
                <w:kern w:val="0"/>
                <w:sz w:val="22"/>
                <w:vertAlign w:val="superscript"/>
              </w:rPr>
              <w:t>3</w:t>
            </w:r>
            <w:r>
              <w:rPr>
                <w:color w:val="000000"/>
                <w:kern w:val="0"/>
                <w:sz w:val="22"/>
              </w:rPr>
              <w:t>/h），验收不合格</w:t>
            </w:r>
            <w:r>
              <w:rPr>
                <w:color w:val="000000"/>
                <w:kern w:val="0"/>
                <w:szCs w:val="21"/>
              </w:rPr>
              <w:t>。</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013"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自控系统</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rPr>
                <w:color w:val="000000"/>
                <w:kern w:val="0"/>
                <w:sz w:val="22"/>
              </w:rPr>
            </w:pPr>
            <w:r>
              <w:rPr>
                <w:color w:val="000000"/>
                <w:kern w:val="0"/>
                <w:sz w:val="22"/>
              </w:rPr>
              <w:t>设置有环境监测系统，可自动根据库内外的温度差值，</w:t>
            </w:r>
          </w:p>
          <w:p>
            <w:pPr>
              <w:widowControl/>
              <w:spacing w:line="260" w:lineRule="exact"/>
              <w:rPr>
                <w:color w:val="000000"/>
                <w:kern w:val="0"/>
                <w:sz w:val="22"/>
              </w:rPr>
            </w:pPr>
            <w:r>
              <w:rPr>
                <w:color w:val="000000"/>
                <w:kern w:val="0"/>
                <w:sz w:val="22"/>
              </w:rPr>
              <w:t>自动控制通风等设备，验收合格；若无法根据库内外的温度差值自动控制通风等设备，验收不合格。</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44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保温要求</w:t>
            </w:r>
          </w:p>
        </w:tc>
        <w:tc>
          <w:tcPr>
            <w:tcW w:w="3136" w:type="pct"/>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根据当地气候条件，通过覆土或增加保温材料等方式满足库体保温要求。采用覆土层厚度要达到冻土层厚度的80%；采用聚氨酯喷涂或双面彩钢保温板，厚度≥100 mm，阻燃等级达B1级，密度≥35 kg/m</w:t>
            </w:r>
            <w:r>
              <w:rPr>
                <w:color w:val="000000"/>
                <w:kern w:val="0"/>
                <w:sz w:val="22"/>
                <w:vertAlign w:val="superscript"/>
              </w:rPr>
              <w:t>3</w:t>
            </w:r>
            <w:r>
              <w:rPr>
                <w:color w:val="000000"/>
                <w:kern w:val="0"/>
                <w:sz w:val="22"/>
              </w:rPr>
              <w:t>，其中聚氨酯喷涂墙面须外加保护层。</w:t>
            </w:r>
          </w:p>
        </w:tc>
        <w:tc>
          <w:tcPr>
            <w:tcW w:w="848"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116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安全问题</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窖顶如采用覆土保温须砖砌或混凝土浇注，窑顶防水层不得有渗漏或积水现象，窑内使用防潮电器；电缆安装符合要求；有安全操作规程，并配有消防器材和专职人员管理。</w:t>
            </w:r>
          </w:p>
        </w:tc>
        <w:tc>
          <w:tcPr>
            <w:tcW w:w="848"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705"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保温门</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芯材为聚氨酯保温板，厚度≥100 mm，密度≥35kg/m</w:t>
            </w:r>
            <w:r>
              <w:rPr>
                <w:color w:val="000000"/>
                <w:kern w:val="0"/>
                <w:sz w:val="22"/>
                <w:vertAlign w:val="superscript"/>
              </w:rPr>
              <w:t>3</w:t>
            </w:r>
            <w:r>
              <w:rPr>
                <w:color w:val="000000"/>
                <w:kern w:val="0"/>
                <w:sz w:val="22"/>
              </w:rPr>
              <w:t>，阻燃等级达B1级，密封严实。</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center"/>
              <w:rPr>
                <w:color w:val="000000"/>
                <w:kern w:val="0"/>
                <w:szCs w:val="21"/>
              </w:rPr>
            </w:pPr>
          </w:p>
        </w:tc>
      </w:tr>
      <w:tr>
        <w:tblPrEx>
          <w:tblCellMar>
            <w:top w:w="0" w:type="dxa"/>
            <w:left w:w="108" w:type="dxa"/>
            <w:bottom w:w="0" w:type="dxa"/>
            <w:right w:w="108" w:type="dxa"/>
          </w:tblCellMar>
        </w:tblPrEx>
        <w:trPr>
          <w:trHeight w:val="928"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电器系统</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变压器、电缆负载均符合要求；所有电缆均须穿装阻燃PVC管或金属管；电控装置应包含电控开关，漏电保护装置、温度显示控制器、风机控制器等部件。</w:t>
            </w:r>
          </w:p>
        </w:tc>
        <w:tc>
          <w:tcPr>
            <w:tcW w:w="848" w:type="pct"/>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691" w:hRule="atLeast"/>
        </w:trPr>
        <w:tc>
          <w:tcPr>
            <w:tcW w:w="1014" w:type="pct"/>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基础、钢结构及防雨棚</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按技术方案规范设计，建设，要求平整、牢固安全、抗压、抗风。</w:t>
            </w:r>
          </w:p>
        </w:tc>
        <w:tc>
          <w:tcPr>
            <w:tcW w:w="848" w:type="pct"/>
            <w:tcBorders>
              <w:top w:val="nil"/>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2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配套设施</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相关配套设施是否与冷链设施相适应。</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747"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视频影像资料</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提供的视频影像资料与现场一致，能够清晰完整反应冷库建设前、中、后期的情况。</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6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财务</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所有支出须由建设主体账户支付，须附支付流水。</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468"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验收资料</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按验收清单整理装订，内容完整齐全，符合要求。</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120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信息采集</w:t>
            </w:r>
          </w:p>
          <w:p>
            <w:pPr>
              <w:widowControl/>
              <w:spacing w:line="260" w:lineRule="exact"/>
              <w:jc w:val="center"/>
              <w:rPr>
                <w:color w:val="000000"/>
                <w:kern w:val="0"/>
                <w:sz w:val="22"/>
              </w:rPr>
            </w:pPr>
            <w:r>
              <w:rPr>
                <w:color w:val="000000"/>
                <w:kern w:val="0"/>
                <w:sz w:val="22"/>
              </w:rPr>
              <w:t>与应用</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须采取自动传输、手工填报等多种方式，依托农业农村部重点农产品市场信息平台全面采集报送鲜活农产品产地、品类、交易量、库存量、价格、流向等市场流通信息和贮藏环境信息。</w:t>
            </w:r>
          </w:p>
        </w:tc>
        <w:tc>
          <w:tcPr>
            <w:tcW w:w="848" w:type="pct"/>
            <w:tcBorders>
              <w:top w:val="single" w:color="auto" w:sz="4" w:space="0"/>
              <w:left w:val="nil"/>
              <w:bottom w:val="single" w:color="auto" w:sz="4" w:space="0"/>
              <w:right w:val="single" w:color="auto" w:sz="4" w:space="0"/>
            </w:tcBorders>
            <w:noWrap/>
            <w:vAlign w:val="center"/>
          </w:tcPr>
          <w:p>
            <w:pPr>
              <w:widowControl/>
              <w:spacing w:line="260" w:lineRule="exact"/>
              <w:jc w:val="center"/>
              <w:rPr>
                <w:color w:val="000000"/>
                <w:kern w:val="0"/>
                <w:sz w:val="22"/>
              </w:rPr>
            </w:pPr>
          </w:p>
        </w:tc>
      </w:tr>
      <w:tr>
        <w:tblPrEx>
          <w:tblCellMar>
            <w:top w:w="0" w:type="dxa"/>
            <w:left w:w="108" w:type="dxa"/>
            <w:bottom w:w="0" w:type="dxa"/>
            <w:right w:w="108" w:type="dxa"/>
          </w:tblCellMar>
        </w:tblPrEx>
        <w:trPr>
          <w:trHeight w:val="42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color w:val="000000"/>
                <w:kern w:val="0"/>
                <w:sz w:val="22"/>
              </w:rPr>
            </w:pPr>
            <w:r>
              <w:rPr>
                <w:color w:val="000000"/>
                <w:kern w:val="0"/>
                <w:sz w:val="22"/>
              </w:rPr>
              <w:t>其它</w:t>
            </w:r>
          </w:p>
        </w:tc>
        <w:tc>
          <w:tcPr>
            <w:tcW w:w="3136" w:type="pct"/>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color w:val="000000"/>
                <w:kern w:val="0"/>
                <w:sz w:val="22"/>
              </w:rPr>
            </w:pPr>
            <w:r>
              <w:rPr>
                <w:color w:val="000000"/>
                <w:kern w:val="0"/>
                <w:sz w:val="22"/>
              </w:rPr>
              <w:t>涉及通风贮藏库设计建造及管理规范等其他方面内容。</w:t>
            </w:r>
          </w:p>
        </w:tc>
        <w:tc>
          <w:tcPr>
            <w:tcW w:w="848" w:type="pct"/>
            <w:tcBorders>
              <w:top w:val="single" w:color="auto" w:sz="4" w:space="0"/>
              <w:left w:val="nil"/>
              <w:bottom w:val="single" w:color="auto" w:sz="4" w:space="0"/>
              <w:right w:val="single" w:color="auto" w:sz="4" w:space="0"/>
            </w:tcBorders>
            <w:noWrap/>
            <w:vAlign w:val="center"/>
          </w:tcPr>
          <w:p>
            <w:pPr>
              <w:widowControl/>
              <w:spacing w:line="300" w:lineRule="exact"/>
              <w:jc w:val="left"/>
              <w:rPr>
                <w:color w:val="000000"/>
                <w:kern w:val="0"/>
                <w:szCs w:val="21"/>
              </w:rPr>
            </w:pPr>
          </w:p>
        </w:tc>
      </w:tr>
      <w:tr>
        <w:tblPrEx>
          <w:tblCellMar>
            <w:top w:w="0" w:type="dxa"/>
            <w:left w:w="108" w:type="dxa"/>
            <w:bottom w:w="0" w:type="dxa"/>
            <w:right w:w="108" w:type="dxa"/>
          </w:tblCellMar>
        </w:tblPrEx>
        <w:trPr>
          <w:trHeight w:val="2106" w:hRule="atLeast"/>
        </w:trPr>
        <w:tc>
          <w:tcPr>
            <w:tcW w:w="1014"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color w:val="000000"/>
                <w:kern w:val="0"/>
                <w:szCs w:val="21"/>
              </w:rPr>
            </w:pPr>
            <w:r>
              <w:rPr>
                <w:color w:val="000000"/>
                <w:kern w:val="0"/>
                <w:szCs w:val="21"/>
              </w:rPr>
              <w:t>验收结论</w:t>
            </w:r>
          </w:p>
        </w:tc>
        <w:tc>
          <w:tcPr>
            <w:tcW w:w="3985" w:type="pct"/>
            <w:gridSpan w:val="5"/>
            <w:tcBorders>
              <w:top w:val="single" w:color="auto" w:sz="4" w:space="0"/>
              <w:left w:val="nil"/>
              <w:bottom w:val="single" w:color="auto" w:sz="4" w:space="0"/>
              <w:right w:val="single" w:color="auto" w:sz="4" w:space="0"/>
            </w:tcBorders>
            <w:noWrap/>
            <w:vAlign w:val="center"/>
          </w:tcPr>
          <w:p>
            <w:pPr>
              <w:widowControl/>
              <w:spacing w:line="300" w:lineRule="exact"/>
              <w:ind w:right="420"/>
              <w:rPr>
                <w:color w:val="000000"/>
                <w:kern w:val="0"/>
                <w:szCs w:val="21"/>
              </w:rPr>
            </w:pPr>
          </w:p>
          <w:p>
            <w:pPr>
              <w:widowControl/>
              <w:spacing w:line="300" w:lineRule="exact"/>
              <w:ind w:right="420"/>
              <w:rPr>
                <w:color w:val="000000"/>
                <w:kern w:val="0"/>
                <w:szCs w:val="21"/>
              </w:rPr>
            </w:pPr>
            <w:r>
              <w:rPr>
                <w:color w:val="000000"/>
                <w:kern w:val="0"/>
                <w:szCs w:val="21"/>
              </w:rPr>
              <w:t>验收组成员签字：</w:t>
            </w:r>
          </w:p>
          <w:p>
            <w:pPr>
              <w:widowControl/>
              <w:spacing w:line="300" w:lineRule="exact"/>
              <w:ind w:right="420"/>
              <w:rPr>
                <w:color w:val="000000"/>
                <w:kern w:val="0"/>
                <w:szCs w:val="21"/>
              </w:rPr>
            </w:pPr>
          </w:p>
          <w:p>
            <w:pPr>
              <w:widowControl/>
              <w:spacing w:line="300" w:lineRule="exact"/>
              <w:ind w:right="420"/>
              <w:rPr>
                <w:color w:val="000000"/>
                <w:kern w:val="0"/>
                <w:szCs w:val="21"/>
              </w:rPr>
            </w:pPr>
          </w:p>
          <w:p>
            <w:pPr>
              <w:widowControl/>
              <w:spacing w:line="300" w:lineRule="exact"/>
              <w:jc w:val="right"/>
              <w:rPr>
                <w:color w:val="000000"/>
                <w:kern w:val="0"/>
                <w:szCs w:val="21"/>
              </w:rPr>
            </w:pPr>
            <w:r>
              <w:rPr>
                <w:color w:val="000000"/>
                <w:kern w:val="0"/>
                <w:szCs w:val="21"/>
              </w:rPr>
              <w:t>年    月    日</w:t>
            </w:r>
          </w:p>
        </w:tc>
      </w:tr>
    </w:tbl>
    <w:p>
      <w:pPr>
        <w:spacing w:line="600" w:lineRule="exact"/>
        <w:jc w:val="center"/>
        <w:rPr>
          <w:rFonts w:eastAsia="方正小标宋简体"/>
          <w:sz w:val="36"/>
          <w:szCs w:val="36"/>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ZGYyOTIzMmU0MGNlOTMxYWFmOTg2OTdjNDllMDYifQ=="/>
  </w:docVars>
  <w:rsids>
    <w:rsidRoot w:val="00172A27"/>
    <w:rsid w:val="000111F6"/>
    <w:rsid w:val="000136CC"/>
    <w:rsid w:val="00022CBE"/>
    <w:rsid w:val="000401F5"/>
    <w:rsid w:val="00040920"/>
    <w:rsid w:val="00045614"/>
    <w:rsid w:val="00057ED7"/>
    <w:rsid w:val="00073D51"/>
    <w:rsid w:val="000806C7"/>
    <w:rsid w:val="000B07BE"/>
    <w:rsid w:val="000C367B"/>
    <w:rsid w:val="000D4E04"/>
    <w:rsid w:val="001447B1"/>
    <w:rsid w:val="001623AF"/>
    <w:rsid w:val="00172A27"/>
    <w:rsid w:val="00183B9A"/>
    <w:rsid w:val="001922C9"/>
    <w:rsid w:val="001A2F59"/>
    <w:rsid w:val="001B5500"/>
    <w:rsid w:val="001C5067"/>
    <w:rsid w:val="002109B8"/>
    <w:rsid w:val="00210AD1"/>
    <w:rsid w:val="00220D58"/>
    <w:rsid w:val="00221F50"/>
    <w:rsid w:val="00244EA1"/>
    <w:rsid w:val="00271389"/>
    <w:rsid w:val="00272366"/>
    <w:rsid w:val="00280D09"/>
    <w:rsid w:val="00296C47"/>
    <w:rsid w:val="002D0408"/>
    <w:rsid w:val="002D3445"/>
    <w:rsid w:val="002E78E0"/>
    <w:rsid w:val="00360971"/>
    <w:rsid w:val="00361667"/>
    <w:rsid w:val="00365F3E"/>
    <w:rsid w:val="0037376A"/>
    <w:rsid w:val="003E343D"/>
    <w:rsid w:val="003E79CC"/>
    <w:rsid w:val="003F53FB"/>
    <w:rsid w:val="003F746E"/>
    <w:rsid w:val="00411505"/>
    <w:rsid w:val="00426095"/>
    <w:rsid w:val="00427D4F"/>
    <w:rsid w:val="00454970"/>
    <w:rsid w:val="00462CA1"/>
    <w:rsid w:val="00475907"/>
    <w:rsid w:val="004A4CD9"/>
    <w:rsid w:val="004E3A8F"/>
    <w:rsid w:val="004F21D0"/>
    <w:rsid w:val="00504348"/>
    <w:rsid w:val="00514569"/>
    <w:rsid w:val="00531D49"/>
    <w:rsid w:val="0055347A"/>
    <w:rsid w:val="00553D68"/>
    <w:rsid w:val="00557C1A"/>
    <w:rsid w:val="00565EC9"/>
    <w:rsid w:val="005725C0"/>
    <w:rsid w:val="0058783E"/>
    <w:rsid w:val="005A3C00"/>
    <w:rsid w:val="005A7423"/>
    <w:rsid w:val="005F7820"/>
    <w:rsid w:val="0062214B"/>
    <w:rsid w:val="00680409"/>
    <w:rsid w:val="0069341F"/>
    <w:rsid w:val="006D0B5C"/>
    <w:rsid w:val="006F26C0"/>
    <w:rsid w:val="00716662"/>
    <w:rsid w:val="00743953"/>
    <w:rsid w:val="007610BC"/>
    <w:rsid w:val="0078475B"/>
    <w:rsid w:val="00785A4C"/>
    <w:rsid w:val="00785BEA"/>
    <w:rsid w:val="00793FFF"/>
    <w:rsid w:val="007A65E8"/>
    <w:rsid w:val="007B5302"/>
    <w:rsid w:val="007F38D4"/>
    <w:rsid w:val="00855209"/>
    <w:rsid w:val="008D1645"/>
    <w:rsid w:val="008E5F2F"/>
    <w:rsid w:val="008E76D5"/>
    <w:rsid w:val="008F0D02"/>
    <w:rsid w:val="009176D5"/>
    <w:rsid w:val="00920D4D"/>
    <w:rsid w:val="00927D00"/>
    <w:rsid w:val="00937011"/>
    <w:rsid w:val="00941160"/>
    <w:rsid w:val="00946B8C"/>
    <w:rsid w:val="00963E50"/>
    <w:rsid w:val="009A309D"/>
    <w:rsid w:val="009B4FC4"/>
    <w:rsid w:val="009C1D7F"/>
    <w:rsid w:val="009D6157"/>
    <w:rsid w:val="00A70E33"/>
    <w:rsid w:val="00A869F9"/>
    <w:rsid w:val="00A96A2B"/>
    <w:rsid w:val="00B74C9D"/>
    <w:rsid w:val="00B77D5A"/>
    <w:rsid w:val="00BE798F"/>
    <w:rsid w:val="00CF34C0"/>
    <w:rsid w:val="00D06663"/>
    <w:rsid w:val="00D71AC8"/>
    <w:rsid w:val="00DE6FA1"/>
    <w:rsid w:val="00E341EA"/>
    <w:rsid w:val="00E528B5"/>
    <w:rsid w:val="00EA3263"/>
    <w:rsid w:val="00EB43F5"/>
    <w:rsid w:val="00EC7055"/>
    <w:rsid w:val="00EE7D4F"/>
    <w:rsid w:val="00F22424"/>
    <w:rsid w:val="00F44A3C"/>
    <w:rsid w:val="00F548CA"/>
    <w:rsid w:val="00F555E0"/>
    <w:rsid w:val="00F66F84"/>
    <w:rsid w:val="00FB4D61"/>
    <w:rsid w:val="00FE61DD"/>
    <w:rsid w:val="01043674"/>
    <w:rsid w:val="024E46D2"/>
    <w:rsid w:val="03305A29"/>
    <w:rsid w:val="040420FF"/>
    <w:rsid w:val="04896D98"/>
    <w:rsid w:val="0696086E"/>
    <w:rsid w:val="07993062"/>
    <w:rsid w:val="09F83566"/>
    <w:rsid w:val="0A9E6ACE"/>
    <w:rsid w:val="0C1B416C"/>
    <w:rsid w:val="0C840F10"/>
    <w:rsid w:val="0EB6683A"/>
    <w:rsid w:val="10EF4912"/>
    <w:rsid w:val="11725962"/>
    <w:rsid w:val="13B16989"/>
    <w:rsid w:val="15330751"/>
    <w:rsid w:val="1866331A"/>
    <w:rsid w:val="1C411EE4"/>
    <w:rsid w:val="1D392993"/>
    <w:rsid w:val="263F6152"/>
    <w:rsid w:val="27150974"/>
    <w:rsid w:val="298F2F3E"/>
    <w:rsid w:val="2C5940F9"/>
    <w:rsid w:val="2C7F3157"/>
    <w:rsid w:val="2CA36A8F"/>
    <w:rsid w:val="2D09192E"/>
    <w:rsid w:val="2F602F44"/>
    <w:rsid w:val="2F77257D"/>
    <w:rsid w:val="2FAB6192"/>
    <w:rsid w:val="34C22CF8"/>
    <w:rsid w:val="35974ED5"/>
    <w:rsid w:val="39174D41"/>
    <w:rsid w:val="3D5C6142"/>
    <w:rsid w:val="3F2A2CFE"/>
    <w:rsid w:val="3F9345A9"/>
    <w:rsid w:val="40297817"/>
    <w:rsid w:val="406D4CA4"/>
    <w:rsid w:val="42363602"/>
    <w:rsid w:val="43213850"/>
    <w:rsid w:val="43E202D0"/>
    <w:rsid w:val="493D3F70"/>
    <w:rsid w:val="4B385085"/>
    <w:rsid w:val="4BA6375C"/>
    <w:rsid w:val="4C5E2058"/>
    <w:rsid w:val="4CF2125D"/>
    <w:rsid w:val="4E8D6FFE"/>
    <w:rsid w:val="4F775978"/>
    <w:rsid w:val="54642948"/>
    <w:rsid w:val="55D87922"/>
    <w:rsid w:val="5A220937"/>
    <w:rsid w:val="5A5257BC"/>
    <w:rsid w:val="5C9B279E"/>
    <w:rsid w:val="5CAA381E"/>
    <w:rsid w:val="5DFC3E06"/>
    <w:rsid w:val="5F254176"/>
    <w:rsid w:val="61AA4515"/>
    <w:rsid w:val="631D6A47"/>
    <w:rsid w:val="661E3FAB"/>
    <w:rsid w:val="666B1CE3"/>
    <w:rsid w:val="67191496"/>
    <w:rsid w:val="69C7760D"/>
    <w:rsid w:val="6A760E90"/>
    <w:rsid w:val="6B705A02"/>
    <w:rsid w:val="6BB5253C"/>
    <w:rsid w:val="6BD02957"/>
    <w:rsid w:val="6C6E223F"/>
    <w:rsid w:val="6DFA61BA"/>
    <w:rsid w:val="6EC15F72"/>
    <w:rsid w:val="6EFF5442"/>
    <w:rsid w:val="6FFF3A77"/>
    <w:rsid w:val="714648C5"/>
    <w:rsid w:val="71CF61A1"/>
    <w:rsid w:val="76352D55"/>
    <w:rsid w:val="77194651"/>
    <w:rsid w:val="780776F8"/>
    <w:rsid w:val="78673DAD"/>
    <w:rsid w:val="78D66DC2"/>
    <w:rsid w:val="78DE3BFC"/>
    <w:rsid w:val="78E7298B"/>
    <w:rsid w:val="790C4306"/>
    <w:rsid w:val="7A3737CC"/>
    <w:rsid w:val="7C4C490F"/>
    <w:rsid w:val="7C716CBF"/>
    <w:rsid w:val="7D8FBDBB"/>
    <w:rsid w:val="7DAA4F09"/>
    <w:rsid w:val="7EF53000"/>
    <w:rsid w:val="7F517D62"/>
    <w:rsid w:val="7F6DC3F6"/>
    <w:rsid w:val="7FBD97D1"/>
    <w:rsid w:val="9FBCF88C"/>
    <w:rsid w:val="B77FAC38"/>
    <w:rsid w:val="BCFE2E3D"/>
    <w:rsid w:val="DF2E27D5"/>
    <w:rsid w:val="EF378A77"/>
    <w:rsid w:val="EF540EA4"/>
    <w:rsid w:val="EFEBB873"/>
    <w:rsid w:val="F5FF371F"/>
    <w:rsid w:val="FCF3E3B6"/>
    <w:rsid w:val="FE3FBA20"/>
    <w:rsid w:val="FEEA3598"/>
    <w:rsid w:val="FFBFAF8E"/>
    <w:rsid w:val="FFDBF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rPr>
      <w:kern w:val="0"/>
      <w:sz w:val="28"/>
      <w:szCs w:val="28"/>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122"/>
    <w:basedOn w:val="9"/>
    <w:qFormat/>
    <w:uiPriority w:val="0"/>
    <w:rPr>
      <w:rFonts w:hint="eastAsia" w:ascii="宋体" w:hAnsi="宋体" w:eastAsia="宋体" w:cs="宋体"/>
      <w:b/>
      <w:color w:val="000000"/>
      <w:sz w:val="20"/>
      <w:szCs w:val="20"/>
      <w:u w:val="none"/>
    </w:rPr>
  </w:style>
  <w:style w:type="character" w:customStyle="1" w:styleId="12">
    <w:name w:val="font01"/>
    <w:basedOn w:val="9"/>
    <w:qFormat/>
    <w:uiPriority w:val="0"/>
    <w:rPr>
      <w:rFonts w:hint="default" w:ascii="Times New Roman" w:hAnsi="Times New Roman" w:cs="Times New Roman"/>
      <w:color w:val="000000"/>
      <w:sz w:val="18"/>
      <w:szCs w:val="18"/>
      <w:u w:val="none"/>
    </w:rPr>
  </w:style>
  <w:style w:type="character" w:customStyle="1" w:styleId="13">
    <w:name w:val="font12"/>
    <w:basedOn w:val="9"/>
    <w:qFormat/>
    <w:uiPriority w:val="0"/>
    <w:rPr>
      <w:rFonts w:hint="eastAsia" w:ascii="宋体" w:hAnsi="宋体" w:eastAsia="宋体" w:cs="宋体"/>
      <w:color w:val="000000"/>
      <w:sz w:val="18"/>
      <w:szCs w:val="18"/>
      <w:u w:val="none"/>
    </w:rPr>
  </w:style>
  <w:style w:type="character" w:customStyle="1" w:styleId="14">
    <w:name w:val="批注框文本 字符"/>
    <w:basedOn w:val="9"/>
    <w:link w:val="3"/>
    <w:qFormat/>
    <w:uiPriority w:val="0"/>
    <w:rPr>
      <w:kern w:val="2"/>
      <w:sz w:val="18"/>
      <w:szCs w:val="18"/>
    </w:rPr>
  </w:style>
  <w:style w:type="character" w:customStyle="1" w:styleId="15">
    <w:name w:val="页眉 字符"/>
    <w:basedOn w:val="9"/>
    <w:link w:val="5"/>
    <w:qFormat/>
    <w:uiPriority w:val="0"/>
    <w:rPr>
      <w:kern w:val="2"/>
      <w:sz w:val="18"/>
      <w:szCs w:val="18"/>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9907</Words>
  <Characters>11825</Characters>
  <Lines>101</Lines>
  <Paragraphs>28</Paragraphs>
  <TotalTime>909</TotalTime>
  <ScaleCrop>false</ScaleCrop>
  <LinksUpToDate>false</LinksUpToDate>
  <CharactersWithSpaces>13015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2021-05-01T20:45:00Z</dcterms:created>
  <dc:creator>nynctscc</dc:creator>
  <cp:lastModifiedBy>啦啦啦</cp:lastModifiedBy>
  <cp:lastPrinted>2022-06-23T00:17:00Z</cp:lastPrinted>
  <dcterms:modified xsi:type="dcterms:W3CDTF">2022-06-24T10:31:39Z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AEDC224E3CAA4230965034F37043C5E7</vt:lpwstr>
  </property>
</Properties>
</file>